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1F" w:rsidRDefault="005A79CC">
      <w:r>
        <w:rPr>
          <w:noProof/>
        </w:rPr>
        <w:pict>
          <v:shapetype id="_x0000_t202" coordsize="21600,21600" o:spt="202" path="m,l,21600r21600,l21600,xe">
            <v:stroke joinstyle="miter"/>
            <v:path gradientshapeok="t" o:connecttype="rect"/>
          </v:shapetype>
          <v:shape id="_x0000_s1026" type="#_x0000_t202" style="position:absolute;margin-left:-24.7pt;margin-top:-31.5pt;width:153pt;height:138.85pt;z-index:251660288;mso-width-relative:margin;mso-height-relative:margin" stroked="f">
            <v:textbox>
              <w:txbxContent>
                <w:p w:rsidR="00520BCD" w:rsidRDefault="00520BCD">
                  <w:r>
                    <w:rPr>
                      <w:noProof/>
                      <w:lang w:eastAsia="da-DK"/>
                    </w:rPr>
                    <w:drawing>
                      <wp:inline distT="0" distB="0" distL="0" distR="0">
                        <wp:extent cx="1626870" cy="1651273"/>
                        <wp:effectExtent l="19050" t="0" r="0" b="0"/>
                        <wp:docPr id="1" name="Billede 0" descr="Logo dsah 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ah sort.png"/>
                                <pic:cNvPicPr/>
                              </pic:nvPicPr>
                              <pic:blipFill>
                                <a:blip r:embed="rId6"/>
                                <a:stretch>
                                  <a:fillRect/>
                                </a:stretch>
                              </pic:blipFill>
                              <pic:spPr>
                                <a:xfrm>
                                  <a:off x="0" y="0"/>
                                  <a:ext cx="1632386" cy="1656871"/>
                                </a:xfrm>
                                <a:prstGeom prst="rect">
                                  <a:avLst/>
                                </a:prstGeom>
                              </pic:spPr>
                            </pic:pic>
                          </a:graphicData>
                        </a:graphic>
                      </wp:inline>
                    </w:drawing>
                  </w:r>
                </w:p>
              </w:txbxContent>
            </v:textbox>
          </v:shape>
        </w:pict>
      </w:r>
    </w:p>
    <w:p w:rsidR="00F357AD" w:rsidRDefault="00F357AD"/>
    <w:p w:rsidR="00F357AD" w:rsidRDefault="00F357AD"/>
    <w:p w:rsidR="00F357AD" w:rsidRDefault="00F357AD"/>
    <w:p w:rsidR="00F357AD" w:rsidRDefault="00F357AD"/>
    <w:p w:rsidR="00827577" w:rsidRPr="00827577" w:rsidRDefault="00827577" w:rsidP="00F357AD">
      <w:pPr>
        <w:jc w:val="center"/>
        <w:rPr>
          <w:rFonts w:ascii="Bernard MT Condensed" w:hAnsi="Bernard MT Condensed"/>
          <w:sz w:val="28"/>
          <w:szCs w:val="28"/>
        </w:rPr>
      </w:pPr>
    </w:p>
    <w:p w:rsidR="00F357AD" w:rsidRPr="00827577" w:rsidRDefault="00F357AD" w:rsidP="00F357AD">
      <w:pPr>
        <w:jc w:val="center"/>
        <w:rPr>
          <w:rFonts w:ascii="Bernard MT Condensed" w:hAnsi="Bernard MT Condensed"/>
          <w:sz w:val="72"/>
          <w:szCs w:val="72"/>
        </w:rPr>
      </w:pPr>
      <w:r w:rsidRPr="00827577">
        <w:rPr>
          <w:rFonts w:ascii="Bernard MT Condensed" w:hAnsi="Bernard MT Condensed"/>
          <w:sz w:val="72"/>
          <w:szCs w:val="72"/>
        </w:rPr>
        <w:t>Registrering</w:t>
      </w:r>
      <w:r w:rsidR="00827577">
        <w:rPr>
          <w:rFonts w:ascii="Bernard MT Condensed" w:hAnsi="Bernard MT Condensed"/>
          <w:sz w:val="72"/>
          <w:szCs w:val="72"/>
        </w:rPr>
        <w:t>s- og kåringsregler for S</w:t>
      </w:r>
      <w:r w:rsidRPr="00827577">
        <w:rPr>
          <w:rFonts w:ascii="Bernard MT Condensed" w:hAnsi="Bernard MT Condensed"/>
          <w:sz w:val="72"/>
          <w:szCs w:val="72"/>
        </w:rPr>
        <w:t>portsarabere i DSAH</w:t>
      </w:r>
    </w:p>
    <w:p w:rsidR="00F357AD" w:rsidRDefault="005A79CC" w:rsidP="00F357AD">
      <w:pPr>
        <w:jc w:val="center"/>
        <w:rPr>
          <w:rFonts w:ascii="Bernard MT Condensed" w:hAnsi="Bernard MT Condensed"/>
          <w:sz w:val="36"/>
          <w:szCs w:val="36"/>
        </w:rPr>
      </w:pPr>
      <w:r w:rsidRPr="005A79CC">
        <w:rPr>
          <w:rFonts w:ascii="Bernard MT Condensed" w:hAnsi="Bernard MT Condensed"/>
          <w:noProof/>
          <w:sz w:val="28"/>
          <w:szCs w:val="28"/>
        </w:rPr>
        <w:pict>
          <v:shape id="_x0000_s1028" type="#_x0000_t202" style="position:absolute;left:0;text-align:left;margin-left:428.1pt;margin-top:442.25pt;width:51pt;height:26.55pt;z-index:251664384;mso-width-relative:margin;mso-height-relative:margin" stroked="f">
            <v:textbox>
              <w:txbxContent>
                <w:p w:rsidR="00520BCD" w:rsidRPr="00827577" w:rsidRDefault="00520BCD">
                  <w:pPr>
                    <w:rPr>
                      <w:rFonts w:ascii="Bernard MT Condensed" w:hAnsi="Bernard MT Condensed"/>
                      <w:sz w:val="32"/>
                      <w:szCs w:val="32"/>
                    </w:rPr>
                  </w:pPr>
                  <w:r w:rsidRPr="00827577">
                    <w:rPr>
                      <w:rFonts w:ascii="Bernard MT Condensed" w:hAnsi="Bernard MT Condensed"/>
                      <w:sz w:val="32"/>
                      <w:szCs w:val="32"/>
                    </w:rPr>
                    <w:t xml:space="preserve">2015 </w:t>
                  </w:r>
                </w:p>
              </w:txbxContent>
            </v:textbox>
          </v:shape>
        </w:pict>
      </w:r>
      <w:proofErr w:type="spellStart"/>
      <w:r w:rsidR="00F357AD" w:rsidRPr="00F357AD">
        <w:rPr>
          <w:rFonts w:ascii="Bernard MT Condensed" w:hAnsi="Bernard MT Condensed"/>
          <w:sz w:val="36"/>
          <w:szCs w:val="36"/>
        </w:rPr>
        <w:t>Shagya-</w:t>
      </w:r>
      <w:proofErr w:type="spellEnd"/>
      <w:r w:rsidR="00F357AD" w:rsidRPr="00F357AD">
        <w:rPr>
          <w:rFonts w:ascii="Bernard MT Condensed" w:hAnsi="Bernard MT Condensed"/>
          <w:sz w:val="36"/>
          <w:szCs w:val="36"/>
        </w:rPr>
        <w:t xml:space="preserve">, Sports- og </w:t>
      </w:r>
      <w:proofErr w:type="spellStart"/>
      <w:r w:rsidR="00F357AD" w:rsidRPr="00F357AD">
        <w:rPr>
          <w:rFonts w:ascii="Bernard MT Condensed" w:hAnsi="Bernard MT Condensed"/>
          <w:sz w:val="36"/>
          <w:szCs w:val="36"/>
        </w:rPr>
        <w:t>Angloaraber</w:t>
      </w:r>
      <w:proofErr w:type="spellEnd"/>
      <w:r w:rsidR="00F357AD" w:rsidRPr="00F357AD">
        <w:rPr>
          <w:rFonts w:ascii="Bernard MT Condensed" w:hAnsi="Bernard MT Condensed"/>
          <w:sz w:val="36"/>
          <w:szCs w:val="36"/>
        </w:rPr>
        <w:t xml:space="preserve"> afdelingen</w:t>
      </w: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9A556A" w:rsidP="00F357AD">
      <w:pPr>
        <w:jc w:val="center"/>
        <w:rPr>
          <w:rFonts w:ascii="Bernard MT Condensed" w:hAnsi="Bernard MT Condensed"/>
          <w:sz w:val="36"/>
          <w:szCs w:val="36"/>
        </w:rPr>
      </w:pPr>
      <w:r>
        <w:rPr>
          <w:rFonts w:ascii="Bernard MT Condensed" w:hAnsi="Bernard MT Condensed"/>
          <w:noProof/>
          <w:sz w:val="36"/>
          <w:szCs w:val="36"/>
        </w:rPr>
        <w:pict>
          <v:shape id="_x0000_s1027" type="#_x0000_t202" style="position:absolute;left:0;text-align:left;margin-left:72.15pt;margin-top:.6pt;width:312pt;height:283.5pt;z-index:251662336;mso-width-relative:margin;mso-height-relative:margin" stroked="f">
            <v:textbox>
              <w:txbxContent>
                <w:p w:rsidR="00520BCD" w:rsidRPr="00F357AD" w:rsidRDefault="00520BCD" w:rsidP="00F357AD">
                  <w:r>
                    <w:rPr>
                      <w:noProof/>
                      <w:lang w:eastAsia="da-DK"/>
                    </w:rPr>
                    <w:drawing>
                      <wp:inline distT="0" distB="0" distL="0" distR="0">
                        <wp:extent cx="3733800" cy="3506744"/>
                        <wp:effectExtent l="19050" t="0" r="0" b="0"/>
                        <wp:docPr id="2" name="Billede 1" descr="Racelogo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logo A.png"/>
                                <pic:cNvPicPr/>
                              </pic:nvPicPr>
                              <pic:blipFill>
                                <a:blip r:embed="rId7">
                                  <a:biLevel thresh="50000"/>
                                </a:blip>
                                <a:stretch>
                                  <a:fillRect/>
                                </a:stretch>
                              </pic:blipFill>
                              <pic:spPr>
                                <a:xfrm>
                                  <a:off x="0" y="0"/>
                                  <a:ext cx="3743950" cy="3516277"/>
                                </a:xfrm>
                                <a:prstGeom prst="rect">
                                  <a:avLst/>
                                </a:prstGeom>
                              </pic:spPr>
                            </pic:pic>
                          </a:graphicData>
                        </a:graphic>
                      </wp:inline>
                    </w:drawing>
                  </w:r>
                </w:p>
              </w:txbxContent>
            </v:textbox>
          </v:shape>
        </w:pict>
      </w: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4013B2">
      <w:pPr>
        <w:spacing w:after="0" w:line="240" w:lineRule="auto"/>
        <w:rPr>
          <w:rFonts w:ascii="Times New Roman" w:hAnsi="Times New Roman" w:cs="FrankRuehl"/>
          <w:b/>
          <w:sz w:val="36"/>
          <w:szCs w:val="36"/>
          <w:u w:val="single"/>
        </w:rPr>
      </w:pPr>
      <w:r w:rsidRPr="00F46246">
        <w:rPr>
          <w:rFonts w:ascii="Times New Roman" w:hAnsi="Times New Roman" w:cs="FrankRuehl"/>
          <w:b/>
          <w:sz w:val="36"/>
          <w:szCs w:val="36"/>
          <w:u w:val="single"/>
        </w:rPr>
        <w:lastRenderedPageBreak/>
        <w:t>Registreringsregler:</w:t>
      </w:r>
    </w:p>
    <w:p w:rsidR="00F46246" w:rsidRDefault="00F46246" w:rsidP="004013B2">
      <w:pPr>
        <w:spacing w:after="0" w:line="240" w:lineRule="auto"/>
        <w:jc w:val="center"/>
        <w:rPr>
          <w:rFonts w:ascii="Times New Roman" w:hAnsi="Times New Roman" w:cs="FrankRuehl"/>
          <w:b/>
          <w:sz w:val="24"/>
          <w:szCs w:val="24"/>
        </w:rPr>
      </w:pPr>
      <w:r>
        <w:rPr>
          <w:rFonts w:ascii="Times New Roman" w:hAnsi="Times New Roman" w:cs="FrankRuehl"/>
          <w:b/>
          <w:sz w:val="24"/>
          <w:szCs w:val="24"/>
        </w:rPr>
        <w:t>§ 1</w:t>
      </w:r>
    </w:p>
    <w:p w:rsidR="00F46246" w:rsidRDefault="00F46246" w:rsidP="004013B2">
      <w:pPr>
        <w:spacing w:after="0" w:line="240" w:lineRule="auto"/>
        <w:rPr>
          <w:rFonts w:ascii="Times New Roman" w:hAnsi="Times New Roman" w:cs="FrankRuehl"/>
          <w:b/>
          <w:sz w:val="24"/>
          <w:szCs w:val="24"/>
        </w:rPr>
      </w:pPr>
      <w:r>
        <w:rPr>
          <w:rFonts w:ascii="Times New Roman" w:hAnsi="Times New Roman" w:cs="FrankRuehl"/>
          <w:b/>
          <w:sz w:val="24"/>
          <w:szCs w:val="24"/>
        </w:rPr>
        <w:t>Sportsaraberen</w:t>
      </w:r>
    </w:p>
    <w:p w:rsidR="00F46246" w:rsidRDefault="00F46246" w:rsidP="004013B2">
      <w:pPr>
        <w:spacing w:after="0" w:line="240" w:lineRule="auto"/>
        <w:rPr>
          <w:rFonts w:ascii="Times New Roman" w:hAnsi="Times New Roman" w:cs="FrankRuehl"/>
          <w:sz w:val="24"/>
          <w:szCs w:val="24"/>
        </w:rPr>
      </w:pPr>
      <w:r>
        <w:rPr>
          <w:rFonts w:ascii="Times New Roman" w:hAnsi="Times New Roman" w:cs="FrankRuehl"/>
          <w:sz w:val="24"/>
          <w:szCs w:val="24"/>
        </w:rPr>
        <w:t>Registrering:</w:t>
      </w:r>
    </w:p>
    <w:p w:rsidR="00F46246" w:rsidRDefault="00F46246"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Afkom efter forældre anerkendt og kåret i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w:t>
      </w:r>
      <w:proofErr w:type="spellEnd"/>
      <w:r>
        <w:rPr>
          <w:rFonts w:ascii="Times New Roman" w:hAnsi="Times New Roman" w:cs="FrankRuehl"/>
          <w:sz w:val="24"/>
          <w:szCs w:val="24"/>
        </w:rPr>
        <w:t xml:space="preserve"> af racen sportsaraber kan registreres. Alle racer, undtagen koldblodsheste og </w:t>
      </w:r>
      <w:proofErr w:type="gramStart"/>
      <w:r>
        <w:rPr>
          <w:rFonts w:ascii="Times New Roman" w:hAnsi="Times New Roman" w:cs="FrankRuehl"/>
          <w:sz w:val="24"/>
          <w:szCs w:val="24"/>
        </w:rPr>
        <w:t>–ponyer</w:t>
      </w:r>
      <w:proofErr w:type="gramEnd"/>
      <w:r>
        <w:rPr>
          <w:rFonts w:ascii="Times New Roman" w:hAnsi="Times New Roman" w:cs="FrankRuehl"/>
          <w:sz w:val="24"/>
          <w:szCs w:val="24"/>
        </w:rPr>
        <w:t xml:space="preserve"> samt </w:t>
      </w:r>
      <w:proofErr w:type="spellStart"/>
      <w:r>
        <w:rPr>
          <w:rFonts w:ascii="Times New Roman" w:hAnsi="Times New Roman" w:cs="FrankRuehl"/>
          <w:sz w:val="24"/>
          <w:szCs w:val="24"/>
        </w:rPr>
        <w:t>islanske</w:t>
      </w:r>
      <w:proofErr w:type="spellEnd"/>
      <w:r>
        <w:rPr>
          <w:rFonts w:ascii="Times New Roman" w:hAnsi="Times New Roman" w:cs="FrankRuehl"/>
          <w:sz w:val="24"/>
          <w:szCs w:val="24"/>
        </w:rPr>
        <w:t xml:space="preserve"> heste, kan indgå i sportsaraberen.  </w:t>
      </w:r>
      <w:r w:rsidR="009A556A">
        <w:rPr>
          <w:rFonts w:ascii="Times New Roman" w:hAnsi="Times New Roman" w:cs="FrankRuehl"/>
          <w:sz w:val="24"/>
          <w:szCs w:val="24"/>
        </w:rPr>
        <w:t>Krav</w:t>
      </w:r>
      <w:r>
        <w:rPr>
          <w:rFonts w:ascii="Times New Roman" w:hAnsi="Times New Roman" w:cs="FrankRuehl"/>
          <w:sz w:val="24"/>
          <w:szCs w:val="24"/>
        </w:rPr>
        <w:t xml:space="preserve"> om afstamning og kåring er beskrevet senere. Alle farver kan registreres.</w:t>
      </w:r>
    </w:p>
    <w:p w:rsidR="004013B2" w:rsidRDefault="004013B2" w:rsidP="004013B2">
      <w:pPr>
        <w:spacing w:after="0" w:line="240" w:lineRule="auto"/>
        <w:rPr>
          <w:rFonts w:ascii="Times New Roman" w:hAnsi="Times New Roman" w:cs="FrankRuehl"/>
          <w:sz w:val="24"/>
          <w:szCs w:val="24"/>
        </w:rPr>
      </w:pPr>
    </w:p>
    <w:p w:rsidR="00F46246" w:rsidRDefault="00F46246" w:rsidP="004013B2">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Shagyaarabere</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angloarabere</w:t>
      </w:r>
      <w:proofErr w:type="spellEnd"/>
      <w:r>
        <w:rPr>
          <w:rFonts w:ascii="Times New Roman" w:hAnsi="Times New Roman" w:cs="FrankRuehl"/>
          <w:sz w:val="24"/>
          <w:szCs w:val="24"/>
        </w:rPr>
        <w:t>, fuldblodsarabere og engelsk fuldblod, som er go</w:t>
      </w:r>
      <w:r w:rsidR="009A556A">
        <w:rPr>
          <w:rFonts w:ascii="Times New Roman" w:hAnsi="Times New Roman" w:cs="FrankRuehl"/>
          <w:sz w:val="24"/>
          <w:szCs w:val="24"/>
        </w:rPr>
        <w:t>d</w:t>
      </w:r>
      <w:r>
        <w:rPr>
          <w:rFonts w:ascii="Times New Roman" w:hAnsi="Times New Roman" w:cs="FrankRuehl"/>
          <w:sz w:val="24"/>
          <w:szCs w:val="24"/>
        </w:rPr>
        <w:t xml:space="preserve">kendt jf. registrerings- og kåringsregler for </w:t>
      </w:r>
      <w:proofErr w:type="spellStart"/>
      <w:r>
        <w:rPr>
          <w:rFonts w:ascii="Times New Roman" w:hAnsi="Times New Roman" w:cs="FrankRuehl"/>
          <w:sz w:val="24"/>
          <w:szCs w:val="24"/>
        </w:rPr>
        <w:t>shagyaarabere</w:t>
      </w:r>
      <w:proofErr w:type="spellEnd"/>
      <w:r>
        <w:rPr>
          <w:rFonts w:ascii="Times New Roman" w:hAnsi="Times New Roman" w:cs="FrankRuehl"/>
          <w:sz w:val="24"/>
          <w:szCs w:val="24"/>
        </w:rPr>
        <w:t xml:space="preserve"> og </w:t>
      </w:r>
      <w:proofErr w:type="spellStart"/>
      <w:r>
        <w:rPr>
          <w:rFonts w:ascii="Times New Roman" w:hAnsi="Times New Roman" w:cs="FrankRuehl"/>
          <w:sz w:val="24"/>
          <w:szCs w:val="24"/>
        </w:rPr>
        <w:t>angloarabere</w:t>
      </w:r>
      <w:proofErr w:type="spellEnd"/>
      <w:r>
        <w:rPr>
          <w:rFonts w:ascii="Times New Roman" w:hAnsi="Times New Roman" w:cs="FrankRuehl"/>
          <w:sz w:val="24"/>
          <w:szCs w:val="24"/>
        </w:rPr>
        <w:t xml:space="preserve"> er ligeledes godkendt til </w:t>
      </w:r>
      <w:proofErr w:type="spellStart"/>
      <w:r>
        <w:rPr>
          <w:rFonts w:ascii="Times New Roman" w:hAnsi="Times New Roman" w:cs="FrankRuehl"/>
          <w:sz w:val="24"/>
          <w:szCs w:val="24"/>
        </w:rPr>
        <w:t>sportsaraberavlen</w:t>
      </w:r>
      <w:proofErr w:type="spellEnd"/>
      <w:r>
        <w:rPr>
          <w:rFonts w:ascii="Times New Roman" w:hAnsi="Times New Roman" w:cs="FrankRuehl"/>
          <w:sz w:val="24"/>
          <w:szCs w:val="24"/>
        </w:rPr>
        <w:t>.</w:t>
      </w:r>
    </w:p>
    <w:p w:rsidR="004013B2" w:rsidRDefault="004013B2" w:rsidP="004013B2">
      <w:pPr>
        <w:spacing w:after="0" w:line="240" w:lineRule="auto"/>
        <w:rPr>
          <w:rFonts w:ascii="Times New Roman" w:hAnsi="Times New Roman" w:cs="FrankRuehl"/>
          <w:sz w:val="24"/>
          <w:szCs w:val="24"/>
        </w:rPr>
      </w:pPr>
    </w:p>
    <w:p w:rsidR="004013B2" w:rsidRDefault="00F46246" w:rsidP="004013B2">
      <w:pPr>
        <w:spacing w:after="0" w:line="240" w:lineRule="auto"/>
        <w:rPr>
          <w:rFonts w:ascii="Times New Roman" w:hAnsi="Times New Roman" w:cs="FrankRuehl"/>
          <w:sz w:val="24"/>
          <w:szCs w:val="24"/>
        </w:rPr>
      </w:pPr>
      <w:r>
        <w:rPr>
          <w:rFonts w:ascii="Times New Roman" w:hAnsi="Times New Roman" w:cs="FrankRuehl"/>
          <w:sz w:val="24"/>
          <w:szCs w:val="24"/>
        </w:rPr>
        <w:t>Afstamningskrav for hopper til kåring, som ikke i forvejen er registreret som sportsaraber i DSAH:</w:t>
      </w:r>
      <w:r w:rsidR="004013B2">
        <w:rPr>
          <w:rFonts w:ascii="Times New Roman" w:hAnsi="Times New Roman" w:cs="FrankRuehl"/>
          <w:sz w:val="24"/>
          <w:szCs w:val="24"/>
        </w:rPr>
        <w:t xml:space="preserve"> </w:t>
      </w:r>
    </w:p>
    <w:p w:rsidR="00F46246" w:rsidRDefault="00F46246"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Hopper kan stille til kåring som sportsaraber, </w:t>
      </w:r>
      <w:r w:rsidR="00D269C4">
        <w:rPr>
          <w:rFonts w:ascii="Times New Roman" w:hAnsi="Times New Roman" w:cs="FrankRuehl"/>
          <w:sz w:val="24"/>
          <w:szCs w:val="24"/>
        </w:rPr>
        <w:t>såfremt der</w:t>
      </w:r>
      <w:r>
        <w:rPr>
          <w:rFonts w:ascii="Times New Roman" w:hAnsi="Times New Roman" w:cs="FrankRuehl"/>
          <w:sz w:val="24"/>
          <w:szCs w:val="24"/>
        </w:rPr>
        <w:t xml:space="preserve"> i tredje generation findes mindst én ane fra </w:t>
      </w:r>
      <w:r w:rsidR="00490391">
        <w:rPr>
          <w:rFonts w:ascii="Times New Roman" w:hAnsi="Times New Roman" w:cs="FrankRuehl"/>
          <w:sz w:val="24"/>
          <w:szCs w:val="24"/>
        </w:rPr>
        <w:t xml:space="preserve">en af racerne </w:t>
      </w:r>
      <w:proofErr w:type="spellStart"/>
      <w:r w:rsidR="00490391">
        <w:rPr>
          <w:rFonts w:ascii="Times New Roman" w:hAnsi="Times New Roman" w:cs="FrankRuehl"/>
          <w:sz w:val="24"/>
          <w:szCs w:val="24"/>
        </w:rPr>
        <w:t>shagyaaraber</w:t>
      </w:r>
      <w:proofErr w:type="spellEnd"/>
      <w:r w:rsidR="00490391">
        <w:rPr>
          <w:rFonts w:ascii="Times New Roman" w:hAnsi="Times New Roman" w:cs="FrankRuehl"/>
          <w:sz w:val="24"/>
          <w:szCs w:val="24"/>
        </w:rPr>
        <w:t xml:space="preserve">, </w:t>
      </w:r>
      <w:proofErr w:type="spellStart"/>
      <w:r w:rsidR="00490391">
        <w:rPr>
          <w:rFonts w:ascii="Times New Roman" w:hAnsi="Times New Roman" w:cs="FrankRuehl"/>
          <w:sz w:val="24"/>
          <w:szCs w:val="24"/>
        </w:rPr>
        <w:t>angloaraber</w:t>
      </w:r>
      <w:proofErr w:type="spellEnd"/>
      <w:r w:rsidR="00490391">
        <w:rPr>
          <w:rFonts w:ascii="Times New Roman" w:hAnsi="Times New Roman" w:cs="FrankRuehl"/>
          <w:sz w:val="24"/>
          <w:szCs w:val="24"/>
        </w:rPr>
        <w:t xml:space="preserve"> eller fuldblodsaraber, samt mindst tre generationer </w:t>
      </w:r>
      <w:r w:rsidR="00D269C4">
        <w:rPr>
          <w:rFonts w:ascii="Times New Roman" w:hAnsi="Times New Roman" w:cs="FrankRuehl"/>
          <w:sz w:val="24"/>
          <w:szCs w:val="24"/>
        </w:rPr>
        <w:t>dokumenteret og</w:t>
      </w:r>
      <w:r w:rsidR="00490391">
        <w:rPr>
          <w:rFonts w:ascii="Times New Roman" w:hAnsi="Times New Roman" w:cs="FrankRuehl"/>
          <w:sz w:val="24"/>
          <w:szCs w:val="24"/>
        </w:rPr>
        <w:t xml:space="preserve"> anerkendt afstamning. Ydermere kræves at hopperne har rødt eller blåt </w:t>
      </w:r>
      <w:proofErr w:type="spellStart"/>
      <w:r w:rsidR="00490391">
        <w:rPr>
          <w:rFonts w:ascii="Times New Roman" w:hAnsi="Times New Roman" w:cs="FrankRuehl"/>
          <w:sz w:val="24"/>
          <w:szCs w:val="24"/>
        </w:rPr>
        <w:t>hestepas</w:t>
      </w:r>
      <w:proofErr w:type="spellEnd"/>
      <w:r w:rsidR="00490391">
        <w:rPr>
          <w:rFonts w:ascii="Times New Roman" w:hAnsi="Times New Roman" w:cs="FrankRuehl"/>
          <w:sz w:val="24"/>
          <w:szCs w:val="24"/>
        </w:rPr>
        <w:t xml:space="preserve"> udstedt af Landscentret for Heste eller lignende udenlandsk registrering.</w:t>
      </w:r>
    </w:p>
    <w:p w:rsidR="004013B2" w:rsidRDefault="004013B2" w:rsidP="004013B2">
      <w:pPr>
        <w:spacing w:after="0" w:line="240" w:lineRule="auto"/>
        <w:rPr>
          <w:rFonts w:ascii="Times New Roman" w:hAnsi="Times New Roman" w:cs="FrankRuehl"/>
          <w:sz w:val="24"/>
          <w:szCs w:val="24"/>
        </w:rPr>
      </w:pPr>
    </w:p>
    <w:p w:rsidR="004013B2" w:rsidRDefault="00D269C4" w:rsidP="004013B2">
      <w:pPr>
        <w:spacing w:after="0" w:line="240" w:lineRule="auto"/>
        <w:rPr>
          <w:rFonts w:ascii="Times New Roman" w:hAnsi="Times New Roman" w:cs="FrankRuehl"/>
          <w:sz w:val="24"/>
          <w:szCs w:val="24"/>
        </w:rPr>
      </w:pPr>
      <w:r>
        <w:rPr>
          <w:rFonts w:ascii="Times New Roman" w:hAnsi="Times New Roman" w:cs="FrankRuehl"/>
          <w:sz w:val="24"/>
          <w:szCs w:val="24"/>
        </w:rPr>
        <w:t>Afstamningskrav for va</w:t>
      </w:r>
      <w:r w:rsidR="00F11E64">
        <w:rPr>
          <w:rFonts w:ascii="Times New Roman" w:hAnsi="Times New Roman" w:cs="FrankRuehl"/>
          <w:sz w:val="24"/>
          <w:szCs w:val="24"/>
        </w:rPr>
        <w:t>llakker til bedømmelse som ikke i forvejen er registreret som sportsaraber i DSAH:</w:t>
      </w:r>
    </w:p>
    <w:p w:rsidR="00F11E64" w:rsidRDefault="00F11E64"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Vallakker kan stille til bedømmelse som sportsaraber, såfremt der i tredje generation findes mindst én ane fra en af racerne </w:t>
      </w:r>
      <w:proofErr w:type="spellStart"/>
      <w:r>
        <w:rPr>
          <w:rFonts w:ascii="Times New Roman" w:hAnsi="Times New Roman" w:cs="FrankRuehl"/>
          <w:sz w:val="24"/>
          <w:szCs w:val="24"/>
        </w:rPr>
        <w:t>shagyaaraber</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angloaraber</w:t>
      </w:r>
      <w:proofErr w:type="spellEnd"/>
      <w:r>
        <w:rPr>
          <w:rFonts w:ascii="Times New Roman" w:hAnsi="Times New Roman" w:cs="FrankRuehl"/>
          <w:sz w:val="24"/>
          <w:szCs w:val="24"/>
        </w:rPr>
        <w:t xml:space="preserve"> eller fuldblodsaraber, samt mindst tre generationer dokumenteret og anerkendt afstamning. Ydermere kræves at </w:t>
      </w:r>
      <w:r w:rsidR="00D269C4">
        <w:rPr>
          <w:rFonts w:ascii="Times New Roman" w:hAnsi="Times New Roman" w:cs="FrankRuehl"/>
          <w:sz w:val="24"/>
          <w:szCs w:val="24"/>
        </w:rPr>
        <w:t>vallakken har</w:t>
      </w:r>
      <w:r>
        <w:rPr>
          <w:rFonts w:ascii="Times New Roman" w:hAnsi="Times New Roman" w:cs="FrankRuehl"/>
          <w:sz w:val="24"/>
          <w:szCs w:val="24"/>
        </w:rPr>
        <w:t xml:space="preserve"> rødt eller blåt </w:t>
      </w:r>
      <w:proofErr w:type="spellStart"/>
      <w:r>
        <w:rPr>
          <w:rFonts w:ascii="Times New Roman" w:hAnsi="Times New Roman" w:cs="FrankRuehl"/>
          <w:sz w:val="24"/>
          <w:szCs w:val="24"/>
        </w:rPr>
        <w:t>hestepas</w:t>
      </w:r>
      <w:proofErr w:type="spellEnd"/>
      <w:r>
        <w:rPr>
          <w:rFonts w:ascii="Times New Roman" w:hAnsi="Times New Roman" w:cs="FrankRuehl"/>
          <w:sz w:val="24"/>
          <w:szCs w:val="24"/>
        </w:rPr>
        <w:t xml:space="preserve"> udstedt af Landsudvalget for Heste eller lignende udenlandsk registrering.</w:t>
      </w:r>
    </w:p>
    <w:p w:rsidR="00F11E64" w:rsidRDefault="00F11E64" w:rsidP="004013B2">
      <w:pPr>
        <w:spacing w:after="0" w:line="240" w:lineRule="auto"/>
        <w:rPr>
          <w:rFonts w:ascii="Times New Roman" w:hAnsi="Times New Roman" w:cs="FrankRuehl"/>
          <w:sz w:val="24"/>
          <w:szCs w:val="24"/>
        </w:rPr>
      </w:pPr>
    </w:p>
    <w:p w:rsidR="00F11E64" w:rsidRDefault="00F11E64" w:rsidP="004013B2">
      <w:pPr>
        <w:spacing w:after="0" w:line="240" w:lineRule="auto"/>
        <w:rPr>
          <w:rFonts w:ascii="Times New Roman" w:hAnsi="Times New Roman" w:cs="FrankRuehl"/>
          <w:sz w:val="24"/>
          <w:szCs w:val="24"/>
        </w:rPr>
      </w:pPr>
      <w:r>
        <w:rPr>
          <w:rFonts w:ascii="Times New Roman" w:hAnsi="Times New Roman" w:cs="FrankRuehl"/>
          <w:sz w:val="24"/>
          <w:szCs w:val="24"/>
        </w:rPr>
        <w:t>Afstamningskrav for sportsaraberhingste som stiller til kåring samt andre hingste (som ikke i forvejen er registreret som sportsaraber i DSAH):</w:t>
      </w:r>
    </w:p>
    <w:p w:rsidR="00F11E64" w:rsidRDefault="00F11E64"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 kan stille til kåring som sportsaraber, såfremt der i tredje generation findes mindst én ane af racerne </w:t>
      </w:r>
      <w:proofErr w:type="spellStart"/>
      <w:r>
        <w:rPr>
          <w:rFonts w:ascii="Times New Roman" w:hAnsi="Times New Roman" w:cs="FrankRuehl"/>
          <w:sz w:val="24"/>
          <w:szCs w:val="24"/>
        </w:rPr>
        <w:t>shagyaaraber</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angloaraber</w:t>
      </w:r>
      <w:proofErr w:type="spellEnd"/>
      <w:r>
        <w:rPr>
          <w:rFonts w:ascii="Times New Roman" w:hAnsi="Times New Roman" w:cs="FrankRuehl"/>
          <w:sz w:val="24"/>
          <w:szCs w:val="24"/>
        </w:rPr>
        <w:t xml:space="preserve"> eller fuldblodsaraber, samt mindst fem generationer dokumenteret og anerkendt afstamning. For sportsaraberhingste kræves kåring i mindst tre på hinanden følgende generationer. For </w:t>
      </w:r>
      <w:proofErr w:type="spellStart"/>
      <w:r>
        <w:rPr>
          <w:rFonts w:ascii="Times New Roman" w:hAnsi="Times New Roman" w:cs="FrankRuehl"/>
          <w:sz w:val="24"/>
          <w:szCs w:val="24"/>
        </w:rPr>
        <w:t>shagyaarabere</w:t>
      </w:r>
      <w:proofErr w:type="spellEnd"/>
      <w:r>
        <w:rPr>
          <w:rFonts w:ascii="Times New Roman" w:hAnsi="Times New Roman" w:cs="FrankRuehl"/>
          <w:sz w:val="24"/>
          <w:szCs w:val="24"/>
        </w:rPr>
        <w:t xml:space="preserve">, arabisk fuldblod og </w:t>
      </w:r>
      <w:r w:rsidR="00D269C4">
        <w:rPr>
          <w:rFonts w:ascii="Times New Roman" w:hAnsi="Times New Roman" w:cs="FrankRuehl"/>
          <w:sz w:val="24"/>
          <w:szCs w:val="24"/>
        </w:rPr>
        <w:t>engelsk</w:t>
      </w:r>
      <w:r>
        <w:rPr>
          <w:rFonts w:ascii="Times New Roman" w:hAnsi="Times New Roman" w:cs="FrankRuehl"/>
          <w:sz w:val="24"/>
          <w:szCs w:val="24"/>
        </w:rPr>
        <w:t xml:space="preserve"> fuldblod bortfalder kravet om kåring i mindst tre på hinanden</w:t>
      </w:r>
      <w:r w:rsidR="00D269C4">
        <w:rPr>
          <w:rFonts w:ascii="Times New Roman" w:hAnsi="Times New Roman" w:cs="FrankRuehl"/>
          <w:sz w:val="24"/>
          <w:szCs w:val="24"/>
        </w:rPr>
        <w:t xml:space="preserve"> </w:t>
      </w:r>
      <w:r>
        <w:rPr>
          <w:rFonts w:ascii="Times New Roman" w:hAnsi="Times New Roman" w:cs="FrankRuehl"/>
          <w:sz w:val="24"/>
          <w:szCs w:val="24"/>
        </w:rPr>
        <w:t>følgende generationer.</w:t>
      </w:r>
    </w:p>
    <w:p w:rsidR="00F11E64" w:rsidRDefault="00F11E64" w:rsidP="004013B2">
      <w:pPr>
        <w:spacing w:after="0" w:line="240" w:lineRule="auto"/>
        <w:rPr>
          <w:rFonts w:ascii="Times New Roman" w:hAnsi="Times New Roman" w:cs="FrankRuehl"/>
          <w:sz w:val="24"/>
          <w:szCs w:val="24"/>
        </w:rPr>
      </w:pPr>
    </w:p>
    <w:p w:rsidR="00F11E64" w:rsidRDefault="00F11E64"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Sportsarabere kan registreres i hovedafsnittet såfremt hestens far og mor er kåret i hovedafsnittet i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w:t>
      </w:r>
      <w:proofErr w:type="spellEnd"/>
      <w:r>
        <w:rPr>
          <w:rFonts w:ascii="Times New Roman" w:hAnsi="Times New Roman" w:cs="FrankRuehl"/>
          <w:sz w:val="24"/>
          <w:szCs w:val="24"/>
        </w:rPr>
        <w:t xml:space="preserve">. Afkom af forældre der opfylder disse krav, får rødt </w:t>
      </w:r>
      <w:proofErr w:type="spellStart"/>
      <w:r>
        <w:rPr>
          <w:rFonts w:ascii="Times New Roman" w:hAnsi="Times New Roman" w:cs="FrankRuehl"/>
          <w:sz w:val="24"/>
          <w:szCs w:val="24"/>
        </w:rPr>
        <w:t>hestepas</w:t>
      </w:r>
      <w:proofErr w:type="spellEnd"/>
      <w:r>
        <w:rPr>
          <w:rFonts w:ascii="Times New Roman" w:hAnsi="Times New Roman" w:cs="FrankRuehl"/>
          <w:sz w:val="24"/>
          <w:szCs w:val="24"/>
        </w:rPr>
        <w:t xml:space="preserve"> med foreningens logo.</w:t>
      </w:r>
    </w:p>
    <w:p w:rsidR="00F11E64" w:rsidRDefault="00F11E64" w:rsidP="004013B2">
      <w:pPr>
        <w:spacing w:after="0" w:line="240" w:lineRule="auto"/>
        <w:rPr>
          <w:rFonts w:ascii="Times New Roman" w:hAnsi="Times New Roman" w:cs="FrankRuehl"/>
          <w:sz w:val="24"/>
          <w:szCs w:val="24"/>
        </w:rPr>
      </w:pPr>
    </w:p>
    <w:p w:rsidR="0000619C" w:rsidRDefault="00F11E64" w:rsidP="004013B2">
      <w:pPr>
        <w:spacing w:after="0" w:line="240" w:lineRule="auto"/>
        <w:rPr>
          <w:rFonts w:ascii="Times New Roman" w:hAnsi="Times New Roman" w:cs="FrankRuehl"/>
          <w:sz w:val="24"/>
          <w:szCs w:val="24"/>
        </w:rPr>
      </w:pPr>
      <w:r>
        <w:rPr>
          <w:rFonts w:ascii="Times New Roman" w:hAnsi="Times New Roman" w:cs="FrankRuehl"/>
          <w:sz w:val="24"/>
          <w:szCs w:val="24"/>
        </w:rPr>
        <w:t>Afkom efter sportsaraberforældre registreret i hovedafsnittet, men hvor</w:t>
      </w:r>
      <w:r w:rsidR="0000619C">
        <w:rPr>
          <w:rFonts w:ascii="Times New Roman" w:hAnsi="Times New Roman" w:cs="FrankRuehl"/>
          <w:sz w:val="24"/>
          <w:szCs w:val="24"/>
        </w:rPr>
        <w:t xml:space="preserve"> afkommets mor ikke er kåret, får rødt pas uden foreningens logo.</w:t>
      </w:r>
    </w:p>
    <w:p w:rsidR="0000619C" w:rsidRDefault="0000619C"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Afkom, hvor ene eller begge forældre ikke opfylder ovenstående krav, får sort </w:t>
      </w:r>
      <w:proofErr w:type="spellStart"/>
      <w:r>
        <w:rPr>
          <w:rFonts w:ascii="Times New Roman" w:hAnsi="Times New Roman" w:cs="FrankRuehl"/>
          <w:sz w:val="24"/>
          <w:szCs w:val="24"/>
        </w:rPr>
        <w:t>hestepas</w:t>
      </w:r>
      <w:proofErr w:type="spellEnd"/>
      <w:r>
        <w:rPr>
          <w:rFonts w:ascii="Times New Roman" w:hAnsi="Times New Roman" w:cs="FrankRuehl"/>
          <w:sz w:val="24"/>
          <w:szCs w:val="24"/>
        </w:rPr>
        <w:t xml:space="preserve"> uden foreningens logo og er ikke berettiget til at deltage i DSAH kåringer og andre arrangementer. Heste hvis afstamning </w:t>
      </w:r>
      <w:r w:rsidR="009A556A">
        <w:rPr>
          <w:rFonts w:ascii="Times New Roman" w:hAnsi="Times New Roman" w:cs="FrankRuehl"/>
          <w:sz w:val="24"/>
          <w:szCs w:val="24"/>
        </w:rPr>
        <w:t>berettiger</w:t>
      </w:r>
      <w:r>
        <w:rPr>
          <w:rFonts w:ascii="Times New Roman" w:hAnsi="Times New Roman" w:cs="FrankRuehl"/>
          <w:sz w:val="24"/>
          <w:szCs w:val="24"/>
        </w:rPr>
        <w:t xml:space="preserve"> til </w:t>
      </w:r>
      <w:proofErr w:type="spellStart"/>
      <w:r>
        <w:rPr>
          <w:rFonts w:ascii="Times New Roman" w:hAnsi="Times New Roman" w:cs="FrankRuehl"/>
          <w:sz w:val="24"/>
          <w:szCs w:val="24"/>
        </w:rPr>
        <w:t>sportsaraberavlen</w:t>
      </w:r>
      <w:proofErr w:type="spellEnd"/>
      <w:r>
        <w:rPr>
          <w:rFonts w:ascii="Times New Roman" w:hAnsi="Times New Roman" w:cs="FrankRuehl"/>
          <w:sz w:val="24"/>
          <w:szCs w:val="24"/>
        </w:rPr>
        <w:t>, kan søge om at deltage og kan ved opnået kåring</w:t>
      </w:r>
      <w:r w:rsidR="009A556A">
        <w:rPr>
          <w:rFonts w:ascii="Times New Roman" w:hAnsi="Times New Roman" w:cs="FrankRuehl"/>
          <w:sz w:val="24"/>
          <w:szCs w:val="24"/>
        </w:rPr>
        <w:t xml:space="preserve"> </w:t>
      </w:r>
      <w:r>
        <w:rPr>
          <w:rFonts w:ascii="Times New Roman" w:hAnsi="Times New Roman" w:cs="FrankRuehl"/>
          <w:sz w:val="24"/>
          <w:szCs w:val="24"/>
        </w:rPr>
        <w:t>ligestilles med heste som er født ind i hovedafsnittet.</w:t>
      </w:r>
    </w:p>
    <w:p w:rsidR="0000619C" w:rsidRDefault="0000619C" w:rsidP="004013B2">
      <w:pPr>
        <w:spacing w:after="0" w:line="240" w:lineRule="auto"/>
        <w:rPr>
          <w:rFonts w:ascii="Times New Roman" w:hAnsi="Times New Roman" w:cs="FrankRuehl"/>
          <w:sz w:val="24"/>
          <w:szCs w:val="24"/>
        </w:rPr>
      </w:pPr>
    </w:p>
    <w:p w:rsidR="00F11E64" w:rsidRDefault="0000619C"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Chipmærkning er obligatorisk før registreringscertifikat kan udstedes. </w:t>
      </w:r>
    </w:p>
    <w:p w:rsidR="0000619C" w:rsidRDefault="0000619C" w:rsidP="004013B2">
      <w:pPr>
        <w:spacing w:after="0" w:line="240" w:lineRule="auto"/>
        <w:rPr>
          <w:rFonts w:ascii="Times New Roman" w:hAnsi="Times New Roman" w:cs="FrankRuehl"/>
          <w:sz w:val="24"/>
          <w:szCs w:val="24"/>
        </w:rPr>
      </w:pPr>
    </w:p>
    <w:p w:rsidR="0000619C" w:rsidRDefault="0000619C" w:rsidP="004013B2">
      <w:pPr>
        <w:spacing w:after="0" w:line="240" w:lineRule="auto"/>
        <w:rPr>
          <w:rFonts w:ascii="Times New Roman" w:hAnsi="Times New Roman" w:cs="FrankRuehl"/>
          <w:sz w:val="24"/>
          <w:szCs w:val="24"/>
        </w:rPr>
      </w:pPr>
    </w:p>
    <w:p w:rsidR="0000619C" w:rsidRDefault="005A79CC" w:rsidP="004013B2">
      <w:pPr>
        <w:spacing w:after="0" w:line="240" w:lineRule="auto"/>
        <w:rPr>
          <w:rFonts w:ascii="Times New Roman" w:hAnsi="Times New Roman" w:cs="FrankRuehl"/>
          <w:sz w:val="24"/>
          <w:szCs w:val="24"/>
        </w:rPr>
      </w:pPr>
      <w:r>
        <w:rPr>
          <w:rFonts w:ascii="Times New Roman" w:hAnsi="Times New Roman" w:cs="FrankRuehl"/>
          <w:noProof/>
          <w:sz w:val="24"/>
          <w:szCs w:val="24"/>
        </w:rPr>
        <w:lastRenderedPageBreak/>
        <w:pict>
          <v:shape id="_x0000_s1029" type="#_x0000_t202" style="position:absolute;margin-left:217pt;margin-top:-11.2pt;width:41.1pt;height:28.05pt;z-index:251666432;mso-width-relative:margin;mso-height-relative:margin" stroked="f">
            <v:textbox>
              <w:txbxContent>
                <w:p w:rsidR="00520BCD" w:rsidRDefault="00520BCD">
                  <w:r>
                    <w:rPr>
                      <w:noProof/>
                      <w:lang w:eastAsia="da-DK"/>
                    </w:rPr>
                    <w:drawing>
                      <wp:inline distT="0" distB="0" distL="0" distR="0">
                        <wp:extent cx="278109" cy="261193"/>
                        <wp:effectExtent l="19050" t="0" r="7641" b="0"/>
                        <wp:docPr id="3" name="Billede 2" descr="Racelogo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logo A.png"/>
                                <pic:cNvPicPr/>
                              </pic:nvPicPr>
                              <pic:blipFill>
                                <a:blip r:embed="rId7">
                                  <a:biLevel thresh="50000"/>
                                </a:blip>
                                <a:stretch>
                                  <a:fillRect/>
                                </a:stretch>
                              </pic:blipFill>
                              <pic:spPr>
                                <a:xfrm>
                                  <a:off x="0" y="0"/>
                                  <a:ext cx="278887" cy="261924"/>
                                </a:xfrm>
                                <a:prstGeom prst="rect">
                                  <a:avLst/>
                                </a:prstGeom>
                              </pic:spPr>
                            </pic:pic>
                          </a:graphicData>
                        </a:graphic>
                      </wp:inline>
                    </w:drawing>
                  </w:r>
                </w:p>
              </w:txbxContent>
            </v:textbox>
          </v:shape>
        </w:pict>
      </w:r>
      <w:r w:rsidR="0000619C">
        <w:rPr>
          <w:rFonts w:ascii="Times New Roman" w:hAnsi="Times New Roman" w:cs="FrankRuehl"/>
          <w:sz w:val="24"/>
          <w:szCs w:val="24"/>
        </w:rPr>
        <w:t>Sportsarabere kan være bræ</w:t>
      </w:r>
      <w:r w:rsidR="00115747">
        <w:rPr>
          <w:rFonts w:ascii="Times New Roman" w:hAnsi="Times New Roman" w:cs="FrankRuehl"/>
          <w:sz w:val="24"/>
          <w:szCs w:val="24"/>
        </w:rPr>
        <w:t xml:space="preserve">ndemærket </w:t>
      </w:r>
      <w:proofErr w:type="gramStart"/>
      <w:r w:rsidR="00115747">
        <w:rPr>
          <w:rFonts w:ascii="Times New Roman" w:hAnsi="Times New Roman" w:cs="FrankRuehl"/>
          <w:sz w:val="24"/>
          <w:szCs w:val="24"/>
        </w:rPr>
        <w:t xml:space="preserve">med               </w:t>
      </w:r>
      <w:r w:rsidR="0000619C">
        <w:rPr>
          <w:rFonts w:ascii="Times New Roman" w:hAnsi="Times New Roman" w:cs="FrankRuehl"/>
          <w:sz w:val="24"/>
          <w:szCs w:val="24"/>
        </w:rPr>
        <w:t xml:space="preserve"> +</w:t>
      </w:r>
      <w:proofErr w:type="gramEnd"/>
      <w:r w:rsidR="0000619C">
        <w:rPr>
          <w:rFonts w:ascii="Times New Roman" w:hAnsi="Times New Roman" w:cs="FrankRuehl"/>
          <w:sz w:val="24"/>
          <w:szCs w:val="24"/>
        </w:rPr>
        <w:t xml:space="preserve"> nr. (3 sidste cifre i reg.nr.) på venstre lår. </w:t>
      </w:r>
    </w:p>
    <w:p w:rsidR="00115747" w:rsidRDefault="00115747" w:rsidP="004013B2">
      <w:pPr>
        <w:spacing w:after="0" w:line="240" w:lineRule="auto"/>
        <w:rPr>
          <w:rFonts w:ascii="Times New Roman" w:hAnsi="Times New Roman" w:cs="FrankRuehl"/>
          <w:sz w:val="24"/>
          <w:szCs w:val="24"/>
        </w:rPr>
      </w:pPr>
      <w:r>
        <w:rPr>
          <w:rFonts w:ascii="Times New Roman" w:hAnsi="Times New Roman" w:cs="FrankRuehl"/>
          <w:sz w:val="24"/>
          <w:szCs w:val="24"/>
        </w:rPr>
        <w:t>Registreringsnummeret starter med 203833SA herefter kommer de to sidste cifre i årstallet og registreringsnummeret afsluttes med 5 cifre tildelt af Landsudvalget for Heste.</w:t>
      </w:r>
    </w:p>
    <w:p w:rsidR="00115747" w:rsidRDefault="00115747" w:rsidP="004013B2">
      <w:pPr>
        <w:spacing w:after="0" w:line="240" w:lineRule="auto"/>
        <w:rPr>
          <w:rFonts w:ascii="Times New Roman" w:hAnsi="Times New Roman" w:cs="FrankRuehl"/>
          <w:sz w:val="24"/>
          <w:szCs w:val="24"/>
        </w:rPr>
      </w:pPr>
    </w:p>
    <w:p w:rsidR="00115747" w:rsidRDefault="00115747" w:rsidP="00115747">
      <w:pPr>
        <w:spacing w:after="0" w:line="240" w:lineRule="auto"/>
        <w:jc w:val="center"/>
        <w:rPr>
          <w:rFonts w:ascii="Times New Roman" w:hAnsi="Times New Roman" w:cs="FrankRuehl"/>
          <w:sz w:val="24"/>
          <w:szCs w:val="24"/>
        </w:rPr>
      </w:pPr>
      <w:r>
        <w:rPr>
          <w:rFonts w:ascii="Times New Roman" w:hAnsi="Times New Roman" w:cs="FrankRuehl"/>
          <w:sz w:val="24"/>
          <w:szCs w:val="24"/>
        </w:rPr>
        <w:t>§ 2</w:t>
      </w:r>
    </w:p>
    <w:p w:rsidR="00115747" w:rsidRPr="00115747" w:rsidRDefault="00115747" w:rsidP="00115747">
      <w:pPr>
        <w:spacing w:after="0" w:line="240" w:lineRule="auto"/>
        <w:rPr>
          <w:rFonts w:ascii="Times New Roman" w:hAnsi="Times New Roman" w:cs="FrankRuehl"/>
          <w:b/>
          <w:sz w:val="24"/>
          <w:szCs w:val="24"/>
        </w:rPr>
      </w:pPr>
      <w:proofErr w:type="spellStart"/>
      <w:r w:rsidRPr="00115747">
        <w:rPr>
          <w:rFonts w:ascii="Times New Roman" w:hAnsi="Times New Roman" w:cs="FrankRuehl"/>
          <w:b/>
          <w:sz w:val="24"/>
          <w:szCs w:val="24"/>
        </w:rPr>
        <w:t>Avlsmål</w:t>
      </w:r>
      <w:proofErr w:type="spellEnd"/>
      <w:r w:rsidRPr="00115747">
        <w:rPr>
          <w:rFonts w:ascii="Times New Roman" w:hAnsi="Times New Roman" w:cs="FrankRuehl"/>
          <w:b/>
          <w:sz w:val="24"/>
          <w:szCs w:val="24"/>
        </w:rPr>
        <w:t xml:space="preserve"> for sportsaraberen.</w:t>
      </w:r>
    </w:p>
    <w:p w:rsidR="00115747" w:rsidRDefault="00115747" w:rsidP="00115747">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Avlsmålet</w:t>
      </w:r>
      <w:proofErr w:type="spellEnd"/>
      <w:r>
        <w:rPr>
          <w:rFonts w:ascii="Times New Roman" w:hAnsi="Times New Roman" w:cs="FrankRuehl"/>
          <w:sz w:val="24"/>
          <w:szCs w:val="24"/>
        </w:rPr>
        <w:t xml:space="preserve"> for en sportsaraber er en ædel og elegant ridehest med arabisk præg. Alle størrelser kan registreres og kåres. Det tilstræbes dog, at en sportsaraber er over </w:t>
      </w:r>
      <w:proofErr w:type="spellStart"/>
      <w:r>
        <w:rPr>
          <w:rFonts w:ascii="Times New Roman" w:hAnsi="Times New Roman" w:cs="FrankRuehl"/>
          <w:sz w:val="24"/>
          <w:szCs w:val="24"/>
        </w:rPr>
        <w:t>ponymål</w:t>
      </w:r>
      <w:proofErr w:type="spellEnd"/>
      <w:r>
        <w:rPr>
          <w:rFonts w:ascii="Times New Roman" w:hAnsi="Times New Roman" w:cs="FrankRuehl"/>
          <w:sz w:val="24"/>
          <w:szCs w:val="24"/>
        </w:rPr>
        <w:t xml:space="preserve">. En sportsaraber skal have et godt </w:t>
      </w:r>
      <w:proofErr w:type="spellStart"/>
      <w:r>
        <w:rPr>
          <w:rFonts w:ascii="Times New Roman" w:hAnsi="Times New Roman" w:cs="FrankRuehl"/>
          <w:sz w:val="24"/>
          <w:szCs w:val="24"/>
        </w:rPr>
        <w:t>kønspræg</w:t>
      </w:r>
      <w:proofErr w:type="spellEnd"/>
      <w:r>
        <w:rPr>
          <w:rFonts w:ascii="Times New Roman" w:hAnsi="Times New Roman" w:cs="FrankRuehl"/>
          <w:sz w:val="24"/>
          <w:szCs w:val="24"/>
        </w:rPr>
        <w:t xml:space="preserve">, et kønt hoved godt forenet med en tilpas lang og </w:t>
      </w:r>
      <w:r w:rsidR="009A556A">
        <w:rPr>
          <w:rFonts w:ascii="Times New Roman" w:hAnsi="Times New Roman" w:cs="FrankRuehl"/>
          <w:sz w:val="24"/>
          <w:szCs w:val="24"/>
        </w:rPr>
        <w:t>velformet hals</w:t>
      </w:r>
      <w:r>
        <w:rPr>
          <w:rFonts w:ascii="Times New Roman" w:hAnsi="Times New Roman" w:cs="FrankRuehl"/>
          <w:sz w:val="24"/>
          <w:szCs w:val="24"/>
        </w:rPr>
        <w:t xml:space="preserve">. Skulderen skal være velmarkeret og fri. Manken skal være lang og velmarkeret. Overlinjen skal være muskuløs med en stærk ryg med korrekt overgang til et muskuløst og tilpas velformet kryds. Lemmerne skal værre tørre og velstillede med velmarkerede led og stærke hove. Bevægelsen skal korrekt med god takt, </w:t>
      </w:r>
      <w:proofErr w:type="spellStart"/>
      <w:r>
        <w:rPr>
          <w:rFonts w:ascii="Times New Roman" w:hAnsi="Times New Roman" w:cs="FrankRuehl"/>
          <w:sz w:val="24"/>
          <w:szCs w:val="24"/>
        </w:rPr>
        <w:t>afskub</w:t>
      </w:r>
      <w:proofErr w:type="spellEnd"/>
      <w:r>
        <w:rPr>
          <w:rFonts w:ascii="Times New Roman" w:hAnsi="Times New Roman" w:cs="FrankRuehl"/>
          <w:sz w:val="24"/>
          <w:szCs w:val="24"/>
        </w:rPr>
        <w:t xml:space="preserve"> og bæring. En sportsaraber skal være velegnet til alle former for konkurrencebrug.</w:t>
      </w:r>
    </w:p>
    <w:p w:rsidR="00115747" w:rsidRDefault="00115747" w:rsidP="00115747">
      <w:pPr>
        <w:spacing w:after="0" w:line="240" w:lineRule="auto"/>
        <w:rPr>
          <w:rFonts w:ascii="Times New Roman" w:hAnsi="Times New Roman" w:cs="FrankRuehl"/>
          <w:sz w:val="24"/>
          <w:szCs w:val="24"/>
        </w:rPr>
      </w:pPr>
    </w:p>
    <w:p w:rsidR="009A556A" w:rsidRDefault="009A556A" w:rsidP="00115747">
      <w:pPr>
        <w:spacing w:after="0" w:line="240" w:lineRule="auto"/>
        <w:rPr>
          <w:rFonts w:ascii="Times New Roman" w:hAnsi="Times New Roman" w:cs="FrankRuehl"/>
          <w:b/>
          <w:sz w:val="36"/>
          <w:szCs w:val="36"/>
          <w:u w:val="single"/>
        </w:rPr>
      </w:pPr>
    </w:p>
    <w:p w:rsidR="00115747" w:rsidRDefault="00115747" w:rsidP="00115747">
      <w:pPr>
        <w:spacing w:after="0" w:line="240" w:lineRule="auto"/>
        <w:rPr>
          <w:rFonts w:ascii="Times New Roman" w:hAnsi="Times New Roman" w:cs="FrankRuehl"/>
          <w:b/>
          <w:sz w:val="36"/>
          <w:szCs w:val="36"/>
          <w:u w:val="single"/>
        </w:rPr>
      </w:pPr>
      <w:r w:rsidRPr="00115747">
        <w:rPr>
          <w:rFonts w:ascii="Times New Roman" w:hAnsi="Times New Roman" w:cs="FrankRuehl"/>
          <w:b/>
          <w:sz w:val="36"/>
          <w:szCs w:val="36"/>
          <w:u w:val="single"/>
        </w:rPr>
        <w:t>Kåringsregler for sportsaraber</w:t>
      </w:r>
      <w:r>
        <w:rPr>
          <w:rFonts w:ascii="Times New Roman" w:hAnsi="Times New Roman" w:cs="FrankRuehl"/>
          <w:b/>
          <w:sz w:val="36"/>
          <w:szCs w:val="36"/>
          <w:u w:val="single"/>
        </w:rPr>
        <w:t>:</w:t>
      </w:r>
    </w:p>
    <w:p w:rsidR="00115747" w:rsidRDefault="00115747" w:rsidP="00115747">
      <w:pPr>
        <w:spacing w:after="0" w:line="240" w:lineRule="auto"/>
        <w:rPr>
          <w:rFonts w:ascii="Times New Roman" w:hAnsi="Times New Roman" w:cs="FrankRuehl"/>
          <w:sz w:val="24"/>
          <w:szCs w:val="24"/>
        </w:rPr>
      </w:pPr>
    </w:p>
    <w:p w:rsidR="00115747" w:rsidRDefault="00115747" w:rsidP="00115747">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Sportsarabere der fremstilles til kåring, skal være registreret eller kunne godkendes i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w:t>
      </w:r>
      <w:proofErr w:type="spellEnd"/>
      <w:r>
        <w:rPr>
          <w:rFonts w:ascii="Times New Roman" w:hAnsi="Times New Roman" w:cs="FrankRuehl"/>
          <w:sz w:val="24"/>
          <w:szCs w:val="24"/>
        </w:rPr>
        <w:t>.</w:t>
      </w:r>
    </w:p>
    <w:p w:rsidR="00115747" w:rsidRDefault="0034189E" w:rsidP="00115747">
      <w:pPr>
        <w:spacing w:after="0" w:line="240" w:lineRule="auto"/>
        <w:rPr>
          <w:rFonts w:ascii="Times New Roman" w:hAnsi="Times New Roman" w:cs="FrankRuehl"/>
          <w:sz w:val="24"/>
          <w:szCs w:val="24"/>
        </w:rPr>
      </w:pPr>
      <w:r>
        <w:rPr>
          <w:rFonts w:ascii="Times New Roman" w:hAnsi="Times New Roman" w:cs="FrankRuehl"/>
          <w:sz w:val="24"/>
          <w:szCs w:val="24"/>
        </w:rPr>
        <w:t xml:space="preserve">Importerede hestes registreringscertifikat og heste med </w:t>
      </w:r>
      <w:proofErr w:type="spellStart"/>
      <w:r>
        <w:rPr>
          <w:rFonts w:ascii="Times New Roman" w:hAnsi="Times New Roman" w:cs="FrankRuehl"/>
          <w:sz w:val="24"/>
          <w:szCs w:val="24"/>
        </w:rPr>
        <w:t>hestepas</w:t>
      </w:r>
      <w:proofErr w:type="spellEnd"/>
      <w:r>
        <w:rPr>
          <w:rFonts w:ascii="Times New Roman" w:hAnsi="Times New Roman" w:cs="FrankRuehl"/>
          <w:sz w:val="24"/>
          <w:szCs w:val="24"/>
        </w:rPr>
        <w:t xml:space="preserve"> udstedt af </w:t>
      </w:r>
      <w:proofErr w:type="spellStart"/>
      <w:r>
        <w:rPr>
          <w:rFonts w:ascii="Times New Roman" w:hAnsi="Times New Roman" w:cs="FrankRuehl"/>
          <w:sz w:val="24"/>
          <w:szCs w:val="24"/>
        </w:rPr>
        <w:t>Landsudvlaget</w:t>
      </w:r>
      <w:proofErr w:type="spellEnd"/>
      <w:r>
        <w:rPr>
          <w:rFonts w:ascii="Times New Roman" w:hAnsi="Times New Roman" w:cs="FrankRuehl"/>
          <w:sz w:val="24"/>
          <w:szCs w:val="24"/>
        </w:rPr>
        <w:t xml:space="preserve"> for Heste skal før hesten fremstilles til kåring, godkendes af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bestyrelse.</w:t>
      </w:r>
    </w:p>
    <w:p w:rsidR="0034189E" w:rsidRDefault="0034189E" w:rsidP="00115747">
      <w:pPr>
        <w:spacing w:after="0" w:line="240" w:lineRule="auto"/>
        <w:rPr>
          <w:rFonts w:ascii="Times New Roman" w:hAnsi="Times New Roman" w:cs="FrankRuehl"/>
          <w:sz w:val="24"/>
          <w:szCs w:val="24"/>
        </w:rPr>
      </w:pPr>
    </w:p>
    <w:p w:rsidR="0034189E" w:rsidRDefault="0034189E" w:rsidP="00115747">
      <w:pPr>
        <w:spacing w:after="0" w:line="240" w:lineRule="auto"/>
        <w:rPr>
          <w:rFonts w:ascii="Times New Roman" w:hAnsi="Times New Roman" w:cs="FrankRuehl"/>
          <w:sz w:val="24"/>
          <w:szCs w:val="24"/>
        </w:rPr>
      </w:pPr>
      <w:r>
        <w:rPr>
          <w:rFonts w:ascii="Times New Roman" w:hAnsi="Times New Roman" w:cs="FrankRuehl"/>
          <w:sz w:val="24"/>
          <w:szCs w:val="24"/>
        </w:rPr>
        <w:t xml:space="preserve">Heste der er kåret og materialeprøvet i et tilsvarende udenlandsk </w:t>
      </w:r>
      <w:proofErr w:type="spellStart"/>
      <w:r>
        <w:rPr>
          <w:rFonts w:ascii="Times New Roman" w:hAnsi="Times New Roman" w:cs="FrankRuehl"/>
          <w:sz w:val="24"/>
          <w:szCs w:val="24"/>
        </w:rPr>
        <w:t>avlsforbund</w:t>
      </w:r>
      <w:proofErr w:type="spellEnd"/>
      <w:r>
        <w:rPr>
          <w:rFonts w:ascii="Times New Roman" w:hAnsi="Times New Roman" w:cs="FrankRuehl"/>
          <w:sz w:val="24"/>
          <w:szCs w:val="24"/>
        </w:rPr>
        <w:t xml:space="preserve">, skal godkendes af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bestyrelse før de for hingstens vedkommende evt. kan optages på hingstelisten og for hoppers vedkommende evt. kan indgå i avlen på lige fod med danske hopper. Det er suverænt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bestyrelse der bestemmer om kåringer og materialprøver kan godkendes eller hestene skal kåres og materialprøves i DSAH regi.</w:t>
      </w:r>
    </w:p>
    <w:p w:rsidR="0034189E" w:rsidRDefault="0034189E" w:rsidP="00115747">
      <w:pPr>
        <w:spacing w:after="0" w:line="240" w:lineRule="auto"/>
        <w:rPr>
          <w:rFonts w:ascii="Times New Roman" w:hAnsi="Times New Roman" w:cs="FrankRuehl"/>
          <w:sz w:val="24"/>
          <w:szCs w:val="24"/>
        </w:rPr>
      </w:pPr>
    </w:p>
    <w:p w:rsidR="0034189E" w:rsidRDefault="0034189E" w:rsidP="00115747">
      <w:pPr>
        <w:spacing w:after="0" w:line="240" w:lineRule="auto"/>
        <w:rPr>
          <w:rFonts w:ascii="Times New Roman" w:hAnsi="Times New Roman" w:cs="FrankRuehl"/>
          <w:b/>
          <w:sz w:val="24"/>
          <w:szCs w:val="24"/>
        </w:rPr>
      </w:pPr>
      <w:r>
        <w:rPr>
          <w:rFonts w:ascii="Times New Roman" w:hAnsi="Times New Roman" w:cs="FrankRuehl"/>
          <w:b/>
          <w:sz w:val="24"/>
          <w:szCs w:val="24"/>
        </w:rPr>
        <w:t>Kåringsregler for hingste</w:t>
      </w:r>
    </w:p>
    <w:p w:rsidR="0034189E" w:rsidRDefault="0034189E" w:rsidP="00115747">
      <w:pPr>
        <w:spacing w:after="0" w:line="240" w:lineRule="auto"/>
        <w:rPr>
          <w:rFonts w:ascii="Times New Roman" w:hAnsi="Times New Roman" w:cs="FrankRuehl"/>
          <w:b/>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1.</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Hingstekåring afholdes en gang årligt i den landsdel, hvor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finder det passende.</w:t>
      </w:r>
    </w:p>
    <w:p w:rsidR="0034189E" w:rsidRDefault="0034189E" w:rsidP="0034189E">
      <w:pPr>
        <w:spacing w:after="0" w:line="240" w:lineRule="auto"/>
        <w:rPr>
          <w:rFonts w:ascii="Times New Roman" w:hAnsi="Times New Roman" w:cs="FrankRuehl"/>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2.</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Bestyrelsen vælger 3 dommere. Dommernes afgørelse kan ikke ankes. En fra bestyrelsen skal være i dialog med dommerne i forbindelse med afgørelsen, så forbundets synspunkter kan fremføres.</w:t>
      </w:r>
    </w:p>
    <w:p w:rsidR="0034189E" w:rsidRDefault="0034189E" w:rsidP="0034189E">
      <w:pPr>
        <w:spacing w:after="0" w:line="240" w:lineRule="auto"/>
        <w:rPr>
          <w:rFonts w:ascii="Times New Roman" w:hAnsi="Times New Roman" w:cs="FrankRuehl"/>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3.</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Hingstene opdeles i klasser efter alder. Hvis der er mindre end 4 hingste pr. klasse, kan klasserne lægges sammen. Hingstene kan fremstilles første gang det år de fylder 3 år. Hingste kan genfremstilles.</w:t>
      </w:r>
    </w:p>
    <w:p w:rsidR="0034189E" w:rsidRDefault="0034189E" w:rsidP="0034189E">
      <w:pPr>
        <w:spacing w:after="0" w:line="240" w:lineRule="auto"/>
        <w:rPr>
          <w:rFonts w:ascii="Times New Roman" w:hAnsi="Times New Roman" w:cs="FrankRuehl"/>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4.</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Sportsaraberhingste skal have minimum 8 i helhed for at opnå midlertidig </w:t>
      </w:r>
      <w:proofErr w:type="spellStart"/>
      <w:r>
        <w:rPr>
          <w:rFonts w:ascii="Times New Roman" w:hAnsi="Times New Roman" w:cs="FrankRuehl"/>
          <w:sz w:val="24"/>
          <w:szCs w:val="24"/>
        </w:rPr>
        <w:t>avlsgodkendelse</w:t>
      </w:r>
      <w:proofErr w:type="spellEnd"/>
      <w:r>
        <w:rPr>
          <w:rFonts w:ascii="Times New Roman" w:hAnsi="Times New Roman" w:cs="FrankRuehl"/>
          <w:sz w:val="24"/>
          <w:szCs w:val="24"/>
        </w:rPr>
        <w:t xml:space="preserve"> og </w:t>
      </w:r>
      <w:r w:rsidR="009A556A">
        <w:rPr>
          <w:rFonts w:ascii="Times New Roman" w:hAnsi="Times New Roman" w:cs="FrankRuehl"/>
          <w:sz w:val="24"/>
          <w:szCs w:val="24"/>
        </w:rPr>
        <w:t>endeli</w:t>
      </w:r>
      <w:r w:rsidR="00825A40">
        <w:rPr>
          <w:rFonts w:ascii="Times New Roman" w:hAnsi="Times New Roman" w:cs="FrankRuehl"/>
          <w:sz w:val="24"/>
          <w:szCs w:val="24"/>
        </w:rPr>
        <w:t>g kåring i hingstestambog I. En sportsaraberhingst som er mindre end 155 cm og som har opnået minimum 8 i helhed, kommer altid i appendiks til hingstestambog I.</w:t>
      </w:r>
    </w:p>
    <w:p w:rsidR="00825A40" w:rsidRDefault="00825A40" w:rsidP="0034189E">
      <w:pPr>
        <w:spacing w:after="0" w:line="240" w:lineRule="auto"/>
        <w:rPr>
          <w:rFonts w:ascii="Times New Roman" w:hAnsi="Times New Roman" w:cs="FrankRuehl"/>
          <w:sz w:val="24"/>
          <w:szCs w:val="24"/>
        </w:rPr>
      </w:pPr>
    </w:p>
    <w:p w:rsidR="00825A40" w:rsidRDefault="00825A40" w:rsidP="00825A40">
      <w:pPr>
        <w:spacing w:after="0" w:line="240" w:lineRule="auto"/>
        <w:jc w:val="center"/>
        <w:rPr>
          <w:rFonts w:ascii="Times New Roman" w:hAnsi="Times New Roman" w:cs="FrankRuehl"/>
          <w:b/>
          <w:sz w:val="24"/>
          <w:szCs w:val="24"/>
        </w:rPr>
      </w:pPr>
      <w:r>
        <w:rPr>
          <w:rFonts w:ascii="Times New Roman" w:hAnsi="Times New Roman" w:cs="FrankRuehl"/>
          <w:b/>
          <w:sz w:val="24"/>
          <w:szCs w:val="24"/>
        </w:rPr>
        <w:t>§ 5.</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Sammen med tilmeldingen til kåring, skal der fremsendes røntgenbilleder (to billeder af hver has, et billede af hvert </w:t>
      </w:r>
      <w:proofErr w:type="spellStart"/>
      <w:r>
        <w:rPr>
          <w:rFonts w:ascii="Times New Roman" w:hAnsi="Times New Roman" w:cs="FrankRuehl"/>
          <w:sz w:val="24"/>
          <w:szCs w:val="24"/>
        </w:rPr>
        <w:t>bagknæ</w:t>
      </w:r>
      <w:proofErr w:type="spellEnd"/>
      <w:r>
        <w:rPr>
          <w:rFonts w:ascii="Times New Roman" w:hAnsi="Times New Roman" w:cs="FrankRuehl"/>
          <w:sz w:val="24"/>
          <w:szCs w:val="24"/>
        </w:rPr>
        <w:t xml:space="preserve">, et billede af hver kode), for at fastslå hingstens status for den arvelige lidelse OCD. For at opnå </w:t>
      </w:r>
      <w:proofErr w:type="spellStart"/>
      <w:r>
        <w:rPr>
          <w:rFonts w:ascii="Times New Roman" w:hAnsi="Times New Roman" w:cs="FrankRuehl"/>
          <w:sz w:val="24"/>
          <w:szCs w:val="24"/>
        </w:rPr>
        <w:t>avlsgodkendelse</w:t>
      </w:r>
      <w:proofErr w:type="spellEnd"/>
      <w:r>
        <w:rPr>
          <w:rFonts w:ascii="Times New Roman" w:hAnsi="Times New Roman" w:cs="FrankRuehl"/>
          <w:sz w:val="24"/>
          <w:szCs w:val="24"/>
        </w:rPr>
        <w:t xml:space="preserve"> skal det endvi</w:t>
      </w:r>
      <w:r w:rsidR="009A556A">
        <w:rPr>
          <w:rFonts w:ascii="Times New Roman" w:hAnsi="Times New Roman" w:cs="FrankRuehl"/>
          <w:sz w:val="24"/>
          <w:szCs w:val="24"/>
        </w:rPr>
        <w:t>dere ved en dyrlægeunders</w:t>
      </w:r>
      <w:r>
        <w:rPr>
          <w:rFonts w:ascii="Times New Roman" w:hAnsi="Times New Roman" w:cs="FrankRuehl"/>
          <w:sz w:val="24"/>
          <w:szCs w:val="24"/>
        </w:rPr>
        <w:t>øgelse kunne dokumenteres at hingstens kønsorganer er normale.</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jc w:val="center"/>
        <w:rPr>
          <w:rFonts w:ascii="Times New Roman" w:hAnsi="Times New Roman" w:cs="FrankRuehl"/>
          <w:b/>
          <w:sz w:val="24"/>
          <w:szCs w:val="24"/>
        </w:rPr>
      </w:pPr>
      <w:r>
        <w:rPr>
          <w:rFonts w:ascii="Times New Roman" w:hAnsi="Times New Roman" w:cs="FrankRuehl"/>
          <w:b/>
          <w:sz w:val="24"/>
          <w:szCs w:val="24"/>
        </w:rPr>
        <w:t>§ 6.</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Ved bedømmelse bruges </w:t>
      </w:r>
      <w:r w:rsidR="009A556A">
        <w:rPr>
          <w:rFonts w:ascii="Times New Roman" w:hAnsi="Times New Roman" w:cs="FrankRuehl"/>
          <w:sz w:val="24"/>
          <w:szCs w:val="24"/>
        </w:rPr>
        <w:t>følgende</w:t>
      </w:r>
      <w:r>
        <w:rPr>
          <w:rFonts w:ascii="Times New Roman" w:hAnsi="Times New Roman" w:cs="FrankRuehl"/>
          <w:sz w:val="24"/>
          <w:szCs w:val="24"/>
        </w:rPr>
        <w:t xml:space="preserve"> pointsystem:</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Karakterer fra 1-10 med 10 som det højeste.</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TYPE. Race- og </w:t>
      </w:r>
      <w:proofErr w:type="spellStart"/>
      <w:r>
        <w:rPr>
          <w:rFonts w:ascii="Times New Roman" w:hAnsi="Times New Roman" w:cs="FrankRuehl"/>
          <w:sz w:val="24"/>
          <w:szCs w:val="24"/>
        </w:rPr>
        <w:t>kønspræg</w:t>
      </w:r>
      <w:proofErr w:type="spellEnd"/>
      <w:r>
        <w:rPr>
          <w:rFonts w:ascii="Times New Roman" w:hAnsi="Times New Roman" w:cs="FrankRuehl"/>
          <w:sz w:val="24"/>
          <w:szCs w:val="24"/>
        </w:rPr>
        <w:t>.</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HOVED OG HALS. Tørt og udtryksfuldt hoved, godt </w:t>
      </w:r>
      <w:proofErr w:type="gramStart"/>
      <w:r>
        <w:rPr>
          <w:rFonts w:ascii="Times New Roman" w:hAnsi="Times New Roman" w:cs="FrankRuehl"/>
          <w:sz w:val="24"/>
          <w:szCs w:val="24"/>
        </w:rPr>
        <w:t>forenet</w:t>
      </w:r>
      <w:proofErr w:type="gramEnd"/>
      <w:r>
        <w:rPr>
          <w:rFonts w:ascii="Times New Roman" w:hAnsi="Times New Roman" w:cs="FrankRuehl"/>
          <w:sz w:val="24"/>
          <w:szCs w:val="24"/>
        </w:rPr>
        <w:t xml:space="preserve"> med en tilpas lang og velformet hals.</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SKULDER OG MANKE. Passende lang, velformet og fri skulder. Lang og velmarkeret manke.</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OVERLINIE. Muskuløs og stærk ryg med korrekt overgang til muskuløst og velformet kryds.</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FORLEMMER. Tørre og velstillede med velmarkerede led, stærke og velformede hove.</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BAGLEMMER. Tørre </w:t>
      </w:r>
      <w:proofErr w:type="spellStart"/>
      <w:r>
        <w:rPr>
          <w:rFonts w:ascii="Times New Roman" w:hAnsi="Times New Roman" w:cs="FrankRuehl"/>
          <w:sz w:val="24"/>
          <w:szCs w:val="24"/>
        </w:rPr>
        <w:t>ig</w:t>
      </w:r>
      <w:proofErr w:type="spellEnd"/>
      <w:r>
        <w:rPr>
          <w:rFonts w:ascii="Times New Roman" w:hAnsi="Times New Roman" w:cs="FrankRuehl"/>
          <w:sz w:val="24"/>
          <w:szCs w:val="24"/>
        </w:rPr>
        <w:t xml:space="preserve"> velstillede med stærke og markerede haseled, stærke og velformede hove.</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BEVÆGELSE. Skridt.</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BEVÆGELSE. Trav.</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BEVÆGELSE. Galop.</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HELHED. Helhedsindtryk af hingsten.</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Hingstene måles i stang og pibe. Hingstene fremvises med almindelig trense på hård og blød bund, på trekantsbane, løse samt ved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Der gives 2 karakterer for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 en for te</w:t>
      </w:r>
      <w:r w:rsidR="009A556A">
        <w:rPr>
          <w:rFonts w:ascii="Times New Roman" w:hAnsi="Times New Roman" w:cs="FrankRuehl"/>
          <w:sz w:val="24"/>
          <w:szCs w:val="24"/>
        </w:rPr>
        <w:t>knik og en for kapacitet. Banen</w:t>
      </w:r>
      <w:r>
        <w:rPr>
          <w:rFonts w:ascii="Times New Roman" w:hAnsi="Times New Roman" w:cs="FrankRuehl"/>
          <w:sz w:val="24"/>
          <w:szCs w:val="24"/>
        </w:rPr>
        <w:t xml:space="preserve"> er </w:t>
      </w:r>
      <w:r w:rsidR="00D9565E">
        <w:rPr>
          <w:rFonts w:ascii="Times New Roman" w:hAnsi="Times New Roman" w:cs="FrankRuehl"/>
          <w:sz w:val="24"/>
          <w:szCs w:val="24"/>
        </w:rPr>
        <w:t xml:space="preserve">opbygget af 3 forhindringer (en lodret, en lille </w:t>
      </w:r>
      <w:proofErr w:type="spellStart"/>
      <w:r w:rsidR="00D9565E">
        <w:rPr>
          <w:rFonts w:ascii="Times New Roman" w:hAnsi="Times New Roman" w:cs="FrankRuehl"/>
          <w:sz w:val="24"/>
          <w:szCs w:val="24"/>
        </w:rPr>
        <w:t>oxer</w:t>
      </w:r>
      <w:proofErr w:type="spellEnd"/>
      <w:r w:rsidR="00D9565E">
        <w:rPr>
          <w:rFonts w:ascii="Times New Roman" w:hAnsi="Times New Roman" w:cs="FrankRuehl"/>
          <w:sz w:val="24"/>
          <w:szCs w:val="24"/>
        </w:rPr>
        <w:t xml:space="preserve"> og en lidt større </w:t>
      </w:r>
      <w:proofErr w:type="spellStart"/>
      <w:r w:rsidR="00D9565E">
        <w:rPr>
          <w:rFonts w:ascii="Times New Roman" w:hAnsi="Times New Roman" w:cs="FrankRuehl"/>
          <w:sz w:val="24"/>
          <w:szCs w:val="24"/>
        </w:rPr>
        <w:t>oxer</w:t>
      </w:r>
      <w:proofErr w:type="spellEnd"/>
      <w:r w:rsidR="00D9565E">
        <w:rPr>
          <w:rFonts w:ascii="Times New Roman" w:hAnsi="Times New Roman" w:cs="FrankRuehl"/>
          <w:sz w:val="24"/>
          <w:szCs w:val="24"/>
        </w:rPr>
        <w:t>). Afstanden mellem springene anbefales at være 6,8-7 meter mellem det første og andet spring og 7,0-7,2 meter mellem andet og tredje spring. Afstanden kan reguleres i forhold til hingstens størrelse. Hingste som er fyldt 4 år skal fremvises under rytter ved kåringen.</w:t>
      </w:r>
    </w:p>
    <w:p w:rsidR="00D9565E" w:rsidRDefault="00D9565E" w:rsidP="00825A40">
      <w:pPr>
        <w:spacing w:after="0" w:line="240" w:lineRule="auto"/>
        <w:rPr>
          <w:rFonts w:ascii="Times New Roman" w:hAnsi="Times New Roman" w:cs="FrankRuehl"/>
          <w:sz w:val="24"/>
          <w:szCs w:val="24"/>
        </w:rPr>
      </w:pPr>
    </w:p>
    <w:p w:rsidR="00D9565E" w:rsidRDefault="00D9565E" w:rsidP="00D9565E">
      <w:pPr>
        <w:spacing w:after="0" w:line="240" w:lineRule="auto"/>
        <w:jc w:val="center"/>
        <w:rPr>
          <w:rFonts w:ascii="Times New Roman" w:hAnsi="Times New Roman" w:cs="FrankRuehl"/>
          <w:b/>
          <w:sz w:val="24"/>
          <w:szCs w:val="24"/>
        </w:rPr>
      </w:pPr>
      <w:r>
        <w:rPr>
          <w:rFonts w:ascii="Times New Roman" w:hAnsi="Times New Roman" w:cs="FrankRuehl"/>
          <w:b/>
          <w:sz w:val="24"/>
          <w:szCs w:val="24"/>
        </w:rPr>
        <w:t>§ 7.</w:t>
      </w:r>
    </w:p>
    <w:p w:rsidR="00D9565E" w:rsidRDefault="00D9565E" w:rsidP="00D9565E">
      <w:pPr>
        <w:spacing w:after="0" w:line="240" w:lineRule="auto"/>
        <w:rPr>
          <w:rFonts w:ascii="Times New Roman" w:hAnsi="Times New Roman" w:cs="FrankRuehl"/>
          <w:sz w:val="24"/>
          <w:szCs w:val="24"/>
        </w:rPr>
      </w:pPr>
      <w:r>
        <w:rPr>
          <w:rFonts w:ascii="Times New Roman" w:hAnsi="Times New Roman" w:cs="FrankRuehl"/>
          <w:sz w:val="24"/>
          <w:szCs w:val="24"/>
        </w:rPr>
        <w:t>3 års hingste opnår 2 års bedækningstilladelse inden de skal aflægge mater</w:t>
      </w:r>
      <w:r w:rsidR="009A556A">
        <w:rPr>
          <w:rFonts w:ascii="Times New Roman" w:hAnsi="Times New Roman" w:cs="FrankRuehl"/>
          <w:sz w:val="24"/>
          <w:szCs w:val="24"/>
        </w:rPr>
        <w:t>i</w:t>
      </w:r>
      <w:r>
        <w:rPr>
          <w:rFonts w:ascii="Times New Roman" w:hAnsi="Times New Roman" w:cs="FrankRuehl"/>
          <w:sz w:val="24"/>
          <w:szCs w:val="24"/>
        </w:rPr>
        <w:t>alprøve. 4 års og ældre hingste opnår 1 års bedækningstilladelse inden de skal aflægge materialprøve. Ved bestået materialprøve er hingsten færdigkåret. Hvis hingsten ikke møder til materialprøve eller ikke består materialprøven, har hingsten ikke længere bedækningstilladelse.</w:t>
      </w:r>
    </w:p>
    <w:p w:rsidR="00D9565E" w:rsidRDefault="00D9565E" w:rsidP="00D9565E">
      <w:pPr>
        <w:spacing w:after="0" w:line="240" w:lineRule="auto"/>
        <w:rPr>
          <w:rFonts w:ascii="Times New Roman" w:hAnsi="Times New Roman" w:cs="FrankRuehl"/>
          <w:sz w:val="24"/>
          <w:szCs w:val="24"/>
        </w:rPr>
      </w:pPr>
    </w:p>
    <w:p w:rsidR="00D9565E" w:rsidRDefault="00D9565E" w:rsidP="00D9565E">
      <w:pPr>
        <w:spacing w:after="0" w:line="240" w:lineRule="auto"/>
        <w:jc w:val="center"/>
        <w:rPr>
          <w:rFonts w:ascii="Times New Roman" w:hAnsi="Times New Roman" w:cs="FrankRuehl"/>
          <w:b/>
          <w:sz w:val="24"/>
          <w:szCs w:val="24"/>
        </w:rPr>
      </w:pPr>
      <w:r>
        <w:rPr>
          <w:rFonts w:ascii="Times New Roman" w:hAnsi="Times New Roman" w:cs="FrankRuehl"/>
          <w:b/>
          <w:sz w:val="24"/>
          <w:szCs w:val="24"/>
        </w:rPr>
        <w:t>§ 8.</w:t>
      </w:r>
    </w:p>
    <w:p w:rsidR="00D9565E" w:rsidRDefault="00D9565E" w:rsidP="00D9565E">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Hingsten tildeles bedækningstilladelse eller afvises. Hvis en hingst ikke </w:t>
      </w:r>
      <w:r w:rsidR="009A556A">
        <w:rPr>
          <w:rFonts w:ascii="Times New Roman" w:hAnsi="Times New Roman" w:cs="FrankRuehl"/>
          <w:sz w:val="24"/>
          <w:szCs w:val="24"/>
        </w:rPr>
        <w:t>godkendes,</w:t>
      </w:r>
      <w:r>
        <w:rPr>
          <w:rFonts w:ascii="Times New Roman" w:hAnsi="Times New Roman" w:cs="FrankRuehl"/>
          <w:sz w:val="24"/>
          <w:szCs w:val="24"/>
        </w:rPr>
        <w:t xml:space="preserve"> offentliggøres dens beskrivelse og karakterer ikke. De ejere, hvis hingste opnår bedækningstilladels</w:t>
      </w:r>
      <w:r w:rsidR="009A556A">
        <w:rPr>
          <w:rFonts w:ascii="Times New Roman" w:hAnsi="Times New Roman" w:cs="FrankRuehl"/>
          <w:sz w:val="24"/>
          <w:szCs w:val="24"/>
        </w:rPr>
        <w:t>e</w:t>
      </w:r>
      <w:r>
        <w:rPr>
          <w:rFonts w:ascii="Times New Roman" w:hAnsi="Times New Roman" w:cs="FrankRuehl"/>
          <w:sz w:val="24"/>
          <w:szCs w:val="24"/>
        </w:rPr>
        <w:t>, forpligter sig til følgende:</w:t>
      </w:r>
    </w:p>
    <w:p w:rsidR="00D9565E" w:rsidRDefault="00D9565E" w:rsidP="00D9565E">
      <w:pPr>
        <w:spacing w:after="0" w:line="240" w:lineRule="auto"/>
        <w:rPr>
          <w:rFonts w:ascii="Times New Roman" w:hAnsi="Times New Roman" w:cs="FrankRuehl"/>
          <w:sz w:val="24"/>
          <w:szCs w:val="24"/>
        </w:rPr>
      </w:pPr>
    </w:p>
    <w:p w:rsidR="00D9565E" w:rsidRDefault="00D9565E" w:rsidP="00D9565E">
      <w:pPr>
        <w:pStyle w:val="Listeafsnit"/>
        <w:numPr>
          <w:ilvl w:val="0"/>
          <w:numId w:val="1"/>
        </w:numPr>
        <w:spacing w:after="0" w:line="240" w:lineRule="auto"/>
        <w:rPr>
          <w:rFonts w:ascii="Times New Roman" w:hAnsi="Times New Roman" w:cs="FrankRuehl"/>
          <w:sz w:val="24"/>
          <w:szCs w:val="24"/>
        </w:rPr>
      </w:pPr>
      <w:r>
        <w:rPr>
          <w:rFonts w:ascii="Times New Roman" w:hAnsi="Times New Roman" w:cs="FrankRuehl"/>
          <w:sz w:val="24"/>
          <w:szCs w:val="24"/>
        </w:rPr>
        <w:t xml:space="preserve">At </w:t>
      </w:r>
      <w:proofErr w:type="gramStart"/>
      <w:r>
        <w:rPr>
          <w:rFonts w:ascii="Times New Roman" w:hAnsi="Times New Roman" w:cs="FrankRuehl"/>
          <w:sz w:val="24"/>
          <w:szCs w:val="24"/>
        </w:rPr>
        <w:t>få</w:t>
      </w:r>
      <w:proofErr w:type="gramEnd"/>
      <w:r>
        <w:rPr>
          <w:rFonts w:ascii="Times New Roman" w:hAnsi="Times New Roman" w:cs="FrankRuehl"/>
          <w:sz w:val="24"/>
          <w:szCs w:val="24"/>
        </w:rPr>
        <w:t xml:space="preserve"> hingsten DNA bestemt og for hingste født efter 1. januar 1994 afstamningskontrolleret. </w:t>
      </w:r>
      <w:proofErr w:type="spellStart"/>
      <w:r>
        <w:rPr>
          <w:rFonts w:ascii="Times New Roman" w:hAnsi="Times New Roman" w:cs="FrankRuehl"/>
          <w:sz w:val="24"/>
          <w:szCs w:val="24"/>
        </w:rPr>
        <w:t>Hingsteejeren</w:t>
      </w:r>
      <w:proofErr w:type="spellEnd"/>
      <w:r>
        <w:rPr>
          <w:rFonts w:ascii="Times New Roman" w:hAnsi="Times New Roman" w:cs="FrankRuehl"/>
          <w:sz w:val="24"/>
          <w:szCs w:val="24"/>
        </w:rPr>
        <w:t xml:space="preserve"> afholder selv alle udgifter.</w:t>
      </w:r>
    </w:p>
    <w:p w:rsidR="00D9565E" w:rsidRDefault="00D9565E" w:rsidP="00D9565E">
      <w:pPr>
        <w:pStyle w:val="Listeafsnit"/>
        <w:numPr>
          <w:ilvl w:val="0"/>
          <w:numId w:val="1"/>
        </w:numPr>
        <w:spacing w:after="0" w:line="240" w:lineRule="auto"/>
        <w:rPr>
          <w:rFonts w:ascii="Times New Roman" w:hAnsi="Times New Roman" w:cs="FrankRuehl"/>
          <w:sz w:val="24"/>
          <w:szCs w:val="24"/>
        </w:rPr>
      </w:pPr>
      <w:r>
        <w:rPr>
          <w:rFonts w:ascii="Times New Roman" w:hAnsi="Times New Roman" w:cs="FrankRuehl"/>
          <w:sz w:val="24"/>
          <w:szCs w:val="24"/>
        </w:rPr>
        <w:lastRenderedPageBreak/>
        <w:t xml:space="preserve">At overholde de frister og regler, som Landsudvalget for Heste og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Angloaraberafdelingen</w:t>
      </w:r>
      <w:proofErr w:type="spellEnd"/>
      <w:r>
        <w:rPr>
          <w:rFonts w:ascii="Times New Roman" w:hAnsi="Times New Roman" w:cs="FrankRuehl"/>
          <w:sz w:val="24"/>
          <w:szCs w:val="24"/>
        </w:rPr>
        <w:t xml:space="preserve"> fastsætter. Overtrædelse kan føre til, at hingsten ikke bliver optaget på hingstelisten.</w:t>
      </w:r>
    </w:p>
    <w:p w:rsidR="00D9565E" w:rsidRDefault="00D9565E" w:rsidP="00D9565E">
      <w:pPr>
        <w:spacing w:after="0" w:line="240" w:lineRule="auto"/>
        <w:rPr>
          <w:rFonts w:ascii="Times New Roman" w:hAnsi="Times New Roman" w:cs="FrankRuehl"/>
          <w:sz w:val="24"/>
          <w:szCs w:val="24"/>
        </w:rPr>
      </w:pPr>
    </w:p>
    <w:p w:rsidR="00D9565E" w:rsidRDefault="00D9565E" w:rsidP="00D9565E">
      <w:pPr>
        <w:spacing w:after="0" w:line="240" w:lineRule="auto"/>
        <w:jc w:val="center"/>
        <w:rPr>
          <w:rFonts w:ascii="Times New Roman" w:hAnsi="Times New Roman" w:cs="FrankRuehl"/>
          <w:b/>
          <w:sz w:val="24"/>
          <w:szCs w:val="24"/>
        </w:rPr>
      </w:pPr>
      <w:r>
        <w:rPr>
          <w:rFonts w:ascii="Times New Roman" w:hAnsi="Times New Roman" w:cs="FrankRuehl"/>
          <w:b/>
          <w:sz w:val="24"/>
          <w:szCs w:val="24"/>
        </w:rPr>
        <w:t>§ 9.</w:t>
      </w:r>
    </w:p>
    <w:p w:rsidR="00013A1C" w:rsidRDefault="00D9565E" w:rsidP="00D9565E">
      <w:pPr>
        <w:spacing w:after="0" w:line="240" w:lineRule="auto"/>
        <w:rPr>
          <w:rFonts w:ascii="Times New Roman" w:hAnsi="Times New Roman" w:cs="FrankRuehl"/>
          <w:sz w:val="24"/>
          <w:szCs w:val="24"/>
        </w:rPr>
      </w:pPr>
      <w:r>
        <w:rPr>
          <w:rFonts w:ascii="Times New Roman" w:hAnsi="Times New Roman" w:cs="FrankRuehl"/>
          <w:sz w:val="24"/>
          <w:szCs w:val="24"/>
        </w:rPr>
        <w:t>Hingste der hjemtages fra udlandet efter den ordinære hingstekåring, kan fremstilles til hjemmekåring for ejers regning. Dette gælder også for hingste, som var dyrlægedokumenteret syge ved afholdelsen af den årlige ordinære hingstekåring</w:t>
      </w:r>
      <w:r w:rsidR="00013A1C">
        <w:rPr>
          <w:rFonts w:ascii="Times New Roman" w:hAnsi="Times New Roman" w:cs="FrankRuehl"/>
          <w:sz w:val="24"/>
          <w:szCs w:val="24"/>
        </w:rPr>
        <w:t>. Opnår hingsten bedækningstilladelse, skal hingsten</w:t>
      </w:r>
      <w:r w:rsidR="009A556A">
        <w:rPr>
          <w:rFonts w:ascii="Times New Roman" w:hAnsi="Times New Roman" w:cs="FrankRuehl"/>
          <w:sz w:val="24"/>
          <w:szCs w:val="24"/>
        </w:rPr>
        <w:t xml:space="preserve"> ge</w:t>
      </w:r>
      <w:r w:rsidR="00013A1C">
        <w:rPr>
          <w:rFonts w:ascii="Times New Roman" w:hAnsi="Times New Roman" w:cs="FrankRuehl"/>
          <w:sz w:val="24"/>
          <w:szCs w:val="24"/>
        </w:rPr>
        <w:t>nfremstilles til førstkommende ordinære hingstekåring.</w:t>
      </w:r>
    </w:p>
    <w:p w:rsidR="00013A1C" w:rsidRDefault="00013A1C" w:rsidP="00D9565E">
      <w:pPr>
        <w:spacing w:after="0" w:line="240" w:lineRule="auto"/>
        <w:rPr>
          <w:rFonts w:ascii="Times New Roman" w:hAnsi="Times New Roman" w:cs="FrankRuehl"/>
          <w:sz w:val="24"/>
          <w:szCs w:val="24"/>
        </w:rPr>
      </w:pPr>
    </w:p>
    <w:p w:rsidR="00D9565E" w:rsidRDefault="00013A1C" w:rsidP="00013A1C">
      <w:pPr>
        <w:spacing w:after="0" w:line="240" w:lineRule="auto"/>
        <w:jc w:val="center"/>
        <w:rPr>
          <w:rFonts w:ascii="Times New Roman" w:hAnsi="Times New Roman" w:cs="FrankRuehl"/>
          <w:b/>
          <w:sz w:val="24"/>
          <w:szCs w:val="24"/>
        </w:rPr>
      </w:pPr>
      <w:r>
        <w:rPr>
          <w:rFonts w:ascii="Times New Roman" w:hAnsi="Times New Roman" w:cs="FrankRuehl"/>
          <w:b/>
          <w:sz w:val="24"/>
          <w:szCs w:val="24"/>
        </w:rPr>
        <w:t>§ 10.</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Ved mistanke om uønsket </w:t>
      </w:r>
      <w:proofErr w:type="spellStart"/>
      <w:r>
        <w:rPr>
          <w:rFonts w:ascii="Times New Roman" w:hAnsi="Times New Roman" w:cs="FrankRuehl"/>
          <w:sz w:val="24"/>
          <w:szCs w:val="24"/>
        </w:rPr>
        <w:t>nedarvning</w:t>
      </w:r>
      <w:proofErr w:type="spellEnd"/>
      <w:r>
        <w:rPr>
          <w:rFonts w:ascii="Times New Roman" w:hAnsi="Times New Roman" w:cs="FrankRuehl"/>
          <w:sz w:val="24"/>
          <w:szCs w:val="24"/>
        </w:rPr>
        <w:t xml:space="preserve">, kan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efter inspektion af et passende antal afkom, </w:t>
      </w:r>
      <w:proofErr w:type="spellStart"/>
      <w:r>
        <w:rPr>
          <w:rFonts w:ascii="Times New Roman" w:hAnsi="Times New Roman" w:cs="FrankRuehl"/>
          <w:sz w:val="24"/>
          <w:szCs w:val="24"/>
        </w:rPr>
        <w:t>afkåre</w:t>
      </w:r>
      <w:proofErr w:type="spellEnd"/>
      <w:r>
        <w:rPr>
          <w:rFonts w:ascii="Times New Roman" w:hAnsi="Times New Roman" w:cs="FrankRuehl"/>
          <w:sz w:val="24"/>
          <w:szCs w:val="24"/>
        </w:rPr>
        <w:t xml:space="preserve"> hingsten.</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jc w:val="center"/>
        <w:rPr>
          <w:rFonts w:ascii="Times New Roman" w:hAnsi="Times New Roman" w:cs="FrankRuehl"/>
          <w:b/>
          <w:sz w:val="24"/>
          <w:szCs w:val="24"/>
        </w:rPr>
      </w:pPr>
      <w:r>
        <w:rPr>
          <w:rFonts w:ascii="Times New Roman" w:hAnsi="Times New Roman" w:cs="FrankRuehl"/>
          <w:b/>
          <w:sz w:val="24"/>
          <w:szCs w:val="24"/>
        </w:rPr>
        <w:t>§ 11.</w:t>
      </w:r>
    </w:p>
    <w:p w:rsidR="00013A1C" w:rsidRDefault="00013A1C" w:rsidP="00013A1C">
      <w:pPr>
        <w:spacing w:after="0" w:line="240" w:lineRule="auto"/>
        <w:rPr>
          <w:rFonts w:ascii="Times New Roman" w:hAnsi="Times New Roman" w:cs="FrankRuehl"/>
          <w:b/>
          <w:sz w:val="24"/>
          <w:szCs w:val="24"/>
        </w:rPr>
      </w:pPr>
      <w:r>
        <w:rPr>
          <w:rFonts w:ascii="Times New Roman" w:hAnsi="Times New Roman" w:cs="FrankRuehl"/>
          <w:b/>
          <w:sz w:val="24"/>
          <w:szCs w:val="24"/>
        </w:rPr>
        <w:t>Materialprøven for sportsaraberhingste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3 eller 4 års hingste skal aflægge en 30-35 dages materialprøve på en af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godkendt station. For at bestå materialprøven skal hingsten opnå 650 point og ingen delkarakterer under 5.</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For 5 års og ældre hingste skal hingsten opnå mindst 700 point og ingen delkarakterer under 5 for at bestå materialprøven.</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Der kan dispenseres for bestået materialprøve, såfremt hingsten opnår et af følgende </w:t>
      </w:r>
      <w:proofErr w:type="spellStart"/>
      <w:r>
        <w:rPr>
          <w:rFonts w:ascii="Times New Roman" w:hAnsi="Times New Roman" w:cs="FrankRuehl"/>
          <w:sz w:val="24"/>
          <w:szCs w:val="24"/>
        </w:rPr>
        <w:t>rideresultater</w:t>
      </w:r>
      <w:proofErr w:type="spellEnd"/>
      <w:r>
        <w:rPr>
          <w:rFonts w:ascii="Times New Roman" w:hAnsi="Times New Roman" w:cs="FrankRuehl"/>
          <w:sz w:val="24"/>
          <w:szCs w:val="24"/>
        </w:rPr>
        <w:t>:</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4 års:</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Dressur: hvis hingsten min. 3 gange har opnået min. 65</w:t>
      </w:r>
      <w:r w:rsidR="009A556A">
        <w:rPr>
          <w:rFonts w:ascii="Times New Roman" w:hAnsi="Times New Roman" w:cs="FrankRuehl"/>
          <w:sz w:val="24"/>
          <w:szCs w:val="24"/>
        </w:rPr>
        <w:t xml:space="preserve"> </w:t>
      </w:r>
      <w:r>
        <w:rPr>
          <w:rFonts w:ascii="Times New Roman" w:hAnsi="Times New Roman" w:cs="FrankRuehl"/>
          <w:sz w:val="24"/>
          <w:szCs w:val="24"/>
        </w:rPr>
        <w:t>% på LC niveau ved et C-stævne.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LC fejlfri ved et C-stævne.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w:t>
      </w:r>
      <w:r w:rsidR="00D57C4A">
        <w:rPr>
          <w:rFonts w:ascii="Times New Roman" w:hAnsi="Times New Roman" w:cs="FrankRuehl"/>
          <w:sz w:val="24"/>
          <w:szCs w:val="24"/>
        </w:rPr>
        <w:t xml:space="preserve"> </w:t>
      </w:r>
      <w:r>
        <w:rPr>
          <w:rFonts w:ascii="Times New Roman" w:hAnsi="Times New Roman" w:cs="FrankRuehl"/>
          <w:sz w:val="24"/>
          <w:szCs w:val="24"/>
        </w:rPr>
        <w:t>finalen i spring eller dressur.</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5 års:</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Dressur: Hvis hingsten min. 3 gange har opnået min. 65</w:t>
      </w:r>
      <w:r w:rsidR="00D57C4A">
        <w:rPr>
          <w:rFonts w:ascii="Times New Roman" w:hAnsi="Times New Roman" w:cs="FrankRuehl"/>
          <w:sz w:val="24"/>
          <w:szCs w:val="24"/>
        </w:rPr>
        <w:t xml:space="preserve"> </w:t>
      </w:r>
      <w:r>
        <w:rPr>
          <w:rFonts w:ascii="Times New Roman" w:hAnsi="Times New Roman" w:cs="FrankRuehl"/>
          <w:sz w:val="24"/>
          <w:szCs w:val="24"/>
        </w:rPr>
        <w:t>% på LA niveau ved et C-stævne.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LB fejlfri ved et C-stævne.</w:t>
      </w:r>
    </w:p>
    <w:p w:rsidR="00D57C4A" w:rsidRDefault="00D57C4A" w:rsidP="00013A1C">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Military</w:t>
      </w:r>
      <w:proofErr w:type="spellEnd"/>
      <w:r>
        <w:rPr>
          <w:rFonts w:ascii="Times New Roman" w:hAnsi="Times New Roman" w:cs="FrankRuehl"/>
          <w:sz w:val="24"/>
          <w:szCs w:val="24"/>
        </w:rPr>
        <w:t>: H</w:t>
      </w:r>
      <w:r w:rsidR="00013A1C">
        <w:rPr>
          <w:rFonts w:ascii="Times New Roman" w:hAnsi="Times New Roman" w:cs="FrankRuehl"/>
          <w:sz w:val="24"/>
          <w:szCs w:val="24"/>
        </w:rPr>
        <w:t>ingsten</w:t>
      </w:r>
      <w:r>
        <w:rPr>
          <w:rFonts w:ascii="Times New Roman" w:hAnsi="Times New Roman" w:cs="FrankRuehl"/>
          <w:sz w:val="24"/>
          <w:szCs w:val="24"/>
        </w:rPr>
        <w:t xml:space="preserve"> skal have gennemført 3 klasser i LB ved et C-stævne.</w:t>
      </w: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Distance: Hvis hingsten min. 3 gange har været godkendt i en LB klasse ved et C-stævne.</w:t>
      </w: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D57C4A" w:rsidRDefault="00D57C4A" w:rsidP="00013A1C">
      <w:pPr>
        <w:spacing w:after="0" w:line="240" w:lineRule="auto"/>
        <w:rPr>
          <w:rFonts w:ascii="Times New Roman" w:hAnsi="Times New Roman" w:cs="FrankRuehl"/>
          <w:sz w:val="24"/>
          <w:szCs w:val="24"/>
        </w:rPr>
      </w:pP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6 års og ældre:</w:t>
      </w:r>
    </w:p>
    <w:p w:rsidR="00D57C4A" w:rsidRDefault="00013A1C" w:rsidP="00D57C4A">
      <w:pPr>
        <w:spacing w:after="0" w:line="240" w:lineRule="auto"/>
        <w:rPr>
          <w:rFonts w:ascii="Times New Roman" w:hAnsi="Times New Roman" w:cs="FrankRuehl"/>
          <w:sz w:val="24"/>
          <w:szCs w:val="24"/>
        </w:rPr>
      </w:pPr>
      <w:r>
        <w:rPr>
          <w:rFonts w:ascii="Times New Roman" w:hAnsi="Times New Roman" w:cs="FrankRuehl"/>
          <w:sz w:val="24"/>
          <w:szCs w:val="24"/>
        </w:rPr>
        <w:t xml:space="preserve"> </w:t>
      </w:r>
      <w:r w:rsidR="00D57C4A">
        <w:rPr>
          <w:rFonts w:ascii="Times New Roman" w:hAnsi="Times New Roman" w:cs="FrankRuehl"/>
          <w:sz w:val="24"/>
          <w:szCs w:val="24"/>
        </w:rPr>
        <w:t>Dressur: Hvis hingsten min. 3 ga</w:t>
      </w:r>
      <w:r w:rsidR="009A556A">
        <w:rPr>
          <w:rFonts w:ascii="Times New Roman" w:hAnsi="Times New Roman" w:cs="FrankRuehl"/>
          <w:sz w:val="24"/>
          <w:szCs w:val="24"/>
        </w:rPr>
        <w:t>nge har opnået min. 65 % på LA2</w:t>
      </w:r>
      <w:r w:rsidR="00D57C4A">
        <w:rPr>
          <w:rFonts w:ascii="Times New Roman" w:hAnsi="Times New Roman" w:cs="FrankRuehl"/>
          <w:sz w:val="24"/>
          <w:szCs w:val="24"/>
        </w:rPr>
        <w:t xml:space="preserve"> niveau eller højere ved et C-stævne.</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LA fejlfri ved et C-stævne.</w:t>
      </w:r>
    </w:p>
    <w:p w:rsidR="00D57C4A" w:rsidRDefault="00D57C4A" w:rsidP="00D57C4A">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Military</w:t>
      </w:r>
      <w:proofErr w:type="spellEnd"/>
      <w:r>
        <w:rPr>
          <w:rFonts w:ascii="Times New Roman" w:hAnsi="Times New Roman" w:cs="FrankRuehl"/>
          <w:sz w:val="24"/>
          <w:szCs w:val="24"/>
        </w:rPr>
        <w:t>: Hingsten skal have gennemført 3 klasser i LA ved et C-stævne.</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Distance: Hvis hingsten min. 3 gange har været godkendt i en LA klasse ved et C-stævne.</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013A1C" w:rsidRDefault="00013A1C" w:rsidP="00013A1C">
      <w:pPr>
        <w:spacing w:after="0" w:line="240" w:lineRule="auto"/>
        <w:rPr>
          <w:rFonts w:ascii="Times New Roman" w:hAnsi="Times New Roman" w:cs="FrankRuehl"/>
          <w:sz w:val="24"/>
          <w:szCs w:val="24"/>
        </w:rPr>
      </w:pP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Der er mulighed for at kombinere resultaterne i de forskellige discipliner, f.eks. med to resultater i dressur og et </w:t>
      </w:r>
      <w:r w:rsidR="009A556A">
        <w:rPr>
          <w:rFonts w:ascii="Times New Roman" w:hAnsi="Times New Roman" w:cs="FrankRuehl"/>
          <w:sz w:val="24"/>
          <w:szCs w:val="24"/>
        </w:rPr>
        <w:t>resultat</w:t>
      </w:r>
      <w:r>
        <w:rPr>
          <w:rFonts w:ascii="Times New Roman" w:hAnsi="Times New Roman" w:cs="FrankRuehl"/>
          <w:sz w:val="24"/>
          <w:szCs w:val="24"/>
        </w:rPr>
        <w:t xml:space="preserve"> i springning.</w:t>
      </w:r>
    </w:p>
    <w:p w:rsidR="00D57C4A" w:rsidRDefault="00D57C4A" w:rsidP="00013A1C">
      <w:pPr>
        <w:spacing w:after="0" w:line="240" w:lineRule="auto"/>
        <w:rPr>
          <w:rFonts w:ascii="Times New Roman" w:hAnsi="Times New Roman" w:cs="FrankRuehl"/>
          <w:sz w:val="24"/>
          <w:szCs w:val="24"/>
        </w:rPr>
      </w:pPr>
    </w:p>
    <w:p w:rsidR="00D57C4A" w:rsidRDefault="00D57C4A"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12.</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lastRenderedPageBreak/>
        <w:t xml:space="preserve">Hingste med godkendt materialprøve fra anerkendte </w:t>
      </w:r>
      <w:proofErr w:type="spellStart"/>
      <w:r>
        <w:rPr>
          <w:rFonts w:ascii="Times New Roman" w:hAnsi="Times New Roman" w:cs="FrankRuehl"/>
          <w:sz w:val="24"/>
          <w:szCs w:val="24"/>
        </w:rPr>
        <w:t>avlsforbund</w:t>
      </w:r>
      <w:proofErr w:type="spellEnd"/>
      <w:r>
        <w:rPr>
          <w:rFonts w:ascii="Times New Roman" w:hAnsi="Times New Roman" w:cs="FrankRuehl"/>
          <w:sz w:val="24"/>
          <w:szCs w:val="24"/>
        </w:rPr>
        <w:t xml:space="preserve"> kan få dispensation for aflæggelse af materialprøve efter ansøgning herom.</w:t>
      </w:r>
    </w:p>
    <w:p w:rsidR="00D57C4A" w:rsidRDefault="00D57C4A" w:rsidP="00D57C4A">
      <w:pPr>
        <w:spacing w:after="0" w:line="240" w:lineRule="auto"/>
        <w:rPr>
          <w:rFonts w:ascii="Times New Roman" w:hAnsi="Times New Roman" w:cs="FrankRuehl"/>
          <w:sz w:val="24"/>
          <w:szCs w:val="24"/>
        </w:rPr>
      </w:pPr>
    </w:p>
    <w:p w:rsidR="00D57C4A" w:rsidRDefault="00D57C4A" w:rsidP="00D57C4A">
      <w:pPr>
        <w:spacing w:after="0" w:line="240" w:lineRule="auto"/>
        <w:rPr>
          <w:rFonts w:ascii="Times New Roman" w:hAnsi="Times New Roman" w:cs="FrankRuehl"/>
          <w:b/>
          <w:sz w:val="24"/>
          <w:szCs w:val="24"/>
        </w:rPr>
      </w:pPr>
      <w:r>
        <w:rPr>
          <w:rFonts w:ascii="Times New Roman" w:hAnsi="Times New Roman" w:cs="FrankRuehl"/>
          <w:b/>
          <w:sz w:val="24"/>
          <w:szCs w:val="24"/>
        </w:rPr>
        <w:t>Kåringsregler for hopper</w:t>
      </w:r>
    </w:p>
    <w:p w:rsidR="00D57C4A" w:rsidRDefault="00D57C4A"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13.</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 xml:space="preserve">Hoppekåring afholdes en gang årligt, hvor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finder </w:t>
      </w:r>
      <w:r w:rsidR="009A556A">
        <w:rPr>
          <w:rFonts w:ascii="Times New Roman" w:hAnsi="Times New Roman" w:cs="FrankRuehl"/>
          <w:sz w:val="24"/>
          <w:szCs w:val="24"/>
        </w:rPr>
        <w:t>dette</w:t>
      </w:r>
      <w:r>
        <w:rPr>
          <w:rFonts w:ascii="Times New Roman" w:hAnsi="Times New Roman" w:cs="FrankRuehl"/>
          <w:sz w:val="24"/>
          <w:szCs w:val="24"/>
        </w:rPr>
        <w:t xml:space="preserve"> passende. Sportsaraberhopperne opdeles i klasser efter alder. Hvis der er mindre end 4 hopper pr. klasse, kan klasserne lægges sammen. Hopper kan fremstilles til kåring fra det</w:t>
      </w:r>
      <w:r w:rsidR="009A556A">
        <w:rPr>
          <w:rFonts w:ascii="Times New Roman" w:hAnsi="Times New Roman" w:cs="FrankRuehl"/>
          <w:sz w:val="24"/>
          <w:szCs w:val="24"/>
        </w:rPr>
        <w:t xml:space="preserve"> år de fylder 3 år. H</w:t>
      </w:r>
      <w:r>
        <w:rPr>
          <w:rFonts w:ascii="Times New Roman" w:hAnsi="Times New Roman" w:cs="FrankRuehl"/>
          <w:sz w:val="24"/>
          <w:szCs w:val="24"/>
        </w:rPr>
        <w:t>opper kan stilles til kåring flere gange. Hopperne kan aldrig nedkåres.</w:t>
      </w:r>
    </w:p>
    <w:p w:rsidR="00D57C4A" w:rsidRDefault="00D57C4A" w:rsidP="00D57C4A">
      <w:pPr>
        <w:spacing w:after="0" w:line="240" w:lineRule="auto"/>
        <w:rPr>
          <w:rFonts w:ascii="Times New Roman" w:hAnsi="Times New Roman" w:cs="FrankRuehl"/>
          <w:sz w:val="24"/>
          <w:szCs w:val="24"/>
        </w:rPr>
      </w:pPr>
    </w:p>
    <w:p w:rsidR="00D57C4A" w:rsidRDefault="00036365"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14.</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Bestyrelsen vælger 3 dommere. Dommernes afgørelse kan ikke ankes. En fra bestyrelsen skal være i dialog med dommerne i forbindelse med afgørelserne, så forbundets synspunkter kan fremføres.</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jc w:val="center"/>
        <w:rPr>
          <w:rFonts w:ascii="Times New Roman" w:hAnsi="Times New Roman" w:cs="FrankRuehl"/>
          <w:b/>
          <w:sz w:val="24"/>
          <w:szCs w:val="24"/>
        </w:rPr>
      </w:pPr>
      <w:r>
        <w:rPr>
          <w:rFonts w:ascii="Times New Roman" w:hAnsi="Times New Roman" w:cs="FrankRuehl"/>
          <w:b/>
          <w:sz w:val="24"/>
          <w:szCs w:val="24"/>
        </w:rPr>
        <w:t>§ 15.</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Hopperne måles i stang og pibe. Hopperne bedømmes efter samme pointsystem som hingstene (se § 6) og inddeles i kåringsklasser efter helhedskarakteren</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Helhedskarakter:</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9 eller 10</w:t>
      </w:r>
      <w:r>
        <w:rPr>
          <w:rFonts w:ascii="Times New Roman" w:hAnsi="Times New Roman" w:cs="FrankRuehl"/>
          <w:sz w:val="24"/>
          <w:szCs w:val="24"/>
        </w:rPr>
        <w:tab/>
        <w:t>1A</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8</w:t>
      </w:r>
      <w:r>
        <w:rPr>
          <w:rFonts w:ascii="Times New Roman" w:hAnsi="Times New Roman" w:cs="FrankRuehl"/>
          <w:sz w:val="24"/>
          <w:szCs w:val="24"/>
        </w:rPr>
        <w:tab/>
        <w:t>1B</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7</w:t>
      </w:r>
      <w:r>
        <w:rPr>
          <w:rFonts w:ascii="Times New Roman" w:hAnsi="Times New Roman" w:cs="FrankRuehl"/>
          <w:sz w:val="24"/>
          <w:szCs w:val="24"/>
        </w:rPr>
        <w:tab/>
        <w:t>2A</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6 eller 5</w:t>
      </w:r>
      <w:r>
        <w:rPr>
          <w:rFonts w:ascii="Times New Roman" w:hAnsi="Times New Roman" w:cs="FrankRuehl"/>
          <w:sz w:val="24"/>
          <w:szCs w:val="24"/>
        </w:rPr>
        <w:tab/>
        <w:t>2B</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1,2,3 eller 4</w:t>
      </w:r>
      <w:r>
        <w:rPr>
          <w:rFonts w:ascii="Times New Roman" w:hAnsi="Times New Roman" w:cs="FrankRuehl"/>
          <w:sz w:val="24"/>
          <w:szCs w:val="24"/>
        </w:rPr>
        <w:tab/>
        <w:t>Afvist</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Sportsaraberhopper med 9 eller 10 i helhed kåres i 1A. sportsaraberhopper som er mindre end 150 cm på stang med 9 eller 10 i helhed kåres altid i appendiks til 1A.</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Sportsaraberhopper med 8 i helhed kåres i 1B. sportsaraberhopper som er mindre end 150 cm på stang med 8 i helhed kåres altid i appendiks til 1B.</w:t>
      </w:r>
    </w:p>
    <w:p w:rsidR="00D57C4A" w:rsidRPr="00D57C4A" w:rsidRDefault="00D57C4A" w:rsidP="00D57C4A">
      <w:pPr>
        <w:spacing w:after="0" w:line="240" w:lineRule="auto"/>
        <w:rPr>
          <w:rFonts w:ascii="Times New Roman" w:hAnsi="Times New Roman" w:cs="FrankRuehl"/>
          <w:b/>
          <w:sz w:val="24"/>
          <w:szCs w:val="24"/>
        </w:rPr>
      </w:pP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Sportsaraberhopper med 7 i helhed kåres i 2A. </w:t>
      </w:r>
    </w:p>
    <w:p w:rsidR="0034189E" w:rsidRDefault="0034189E" w:rsidP="0034189E">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Sportsaraberhopper med 6 eller 5 i helhed kåres i 2B. </w:t>
      </w:r>
    </w:p>
    <w:p w:rsidR="00036365" w:rsidRDefault="00036365" w:rsidP="00036365">
      <w:pPr>
        <w:spacing w:after="0" w:line="240" w:lineRule="auto"/>
        <w:rPr>
          <w:rFonts w:ascii="Times New Roman" w:hAnsi="Times New Roman" w:cs="FrankRuehl"/>
          <w:sz w:val="24"/>
          <w:szCs w:val="24"/>
        </w:rPr>
      </w:pPr>
    </w:p>
    <w:p w:rsidR="00036365" w:rsidRDefault="00E07428" w:rsidP="00036365">
      <w:pPr>
        <w:spacing w:after="0" w:line="240" w:lineRule="auto"/>
        <w:jc w:val="center"/>
        <w:rPr>
          <w:rFonts w:ascii="Times New Roman" w:hAnsi="Times New Roman" w:cs="FrankRuehl"/>
          <w:b/>
          <w:sz w:val="24"/>
          <w:szCs w:val="24"/>
        </w:rPr>
      </w:pPr>
      <w:r>
        <w:rPr>
          <w:rFonts w:ascii="Times New Roman" w:hAnsi="Times New Roman" w:cs="FrankRuehl"/>
          <w:b/>
          <w:sz w:val="24"/>
          <w:szCs w:val="24"/>
        </w:rPr>
        <w:t>§ 16.</w:t>
      </w:r>
    </w:p>
    <w:p w:rsidR="00E07428" w:rsidRDefault="00E07428" w:rsidP="00E07428">
      <w:pPr>
        <w:spacing w:after="0" w:line="240" w:lineRule="auto"/>
        <w:rPr>
          <w:rFonts w:ascii="Times New Roman" w:hAnsi="Times New Roman" w:cs="FrankRuehl"/>
          <w:sz w:val="24"/>
          <w:szCs w:val="24"/>
        </w:rPr>
      </w:pPr>
      <w:r>
        <w:rPr>
          <w:rFonts w:ascii="Times New Roman" w:hAnsi="Times New Roman" w:cs="FrankRuehl"/>
          <w:sz w:val="24"/>
          <w:szCs w:val="24"/>
        </w:rPr>
        <w:t xml:space="preserve">Hopperne fremstilles til kåring i henhold til retningslinjerne givet af landsudvalget for Heste </w:t>
      </w:r>
      <w:r w:rsidR="00520BCD">
        <w:rPr>
          <w:rFonts w:ascii="Times New Roman" w:hAnsi="Times New Roman" w:cs="FrankRuehl"/>
          <w:sz w:val="24"/>
          <w:szCs w:val="24"/>
        </w:rPr>
        <w:t>eller</w:t>
      </w:r>
      <w:r>
        <w:rPr>
          <w:rFonts w:ascii="Times New Roman" w:hAnsi="Times New Roman" w:cs="FrankRuehl"/>
          <w:sz w:val="24"/>
          <w:szCs w:val="24"/>
        </w:rPr>
        <w:t xml:space="preserve"> de </w:t>
      </w:r>
      <w:r w:rsidR="00520BCD">
        <w:rPr>
          <w:rFonts w:ascii="Times New Roman" w:hAnsi="Times New Roman" w:cs="FrankRuehl"/>
          <w:sz w:val="24"/>
          <w:szCs w:val="24"/>
        </w:rPr>
        <w:t>udskrevne</w:t>
      </w:r>
      <w:r>
        <w:rPr>
          <w:rFonts w:ascii="Times New Roman" w:hAnsi="Times New Roman" w:cs="FrankRuehl"/>
          <w:sz w:val="24"/>
          <w:szCs w:val="24"/>
        </w:rPr>
        <w:t xml:space="preserve"> ”retningslinjer for fremvisning af heste til kåring”, der kan rekvireres fra DSAH.</w:t>
      </w:r>
    </w:p>
    <w:p w:rsidR="00E07428" w:rsidRDefault="00E07428" w:rsidP="00E07428">
      <w:pPr>
        <w:spacing w:after="0" w:line="240" w:lineRule="auto"/>
        <w:rPr>
          <w:rFonts w:ascii="Times New Roman" w:hAnsi="Times New Roman" w:cs="FrankRuehl"/>
          <w:sz w:val="24"/>
          <w:szCs w:val="24"/>
        </w:rPr>
      </w:pPr>
      <w:r>
        <w:rPr>
          <w:rFonts w:ascii="Times New Roman" w:hAnsi="Times New Roman" w:cs="FrankRuehl"/>
          <w:sz w:val="24"/>
          <w:szCs w:val="24"/>
        </w:rPr>
        <w:t xml:space="preserve">Hopper til kåring kan frivilligt deltage i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og/eller fremvises under rytter. Bedømmelsen vil indgå i den samlede bedømmelse af hoppen til kåring.</w:t>
      </w:r>
    </w:p>
    <w:p w:rsidR="00E07428" w:rsidRDefault="00E07428" w:rsidP="00E07428">
      <w:pPr>
        <w:spacing w:after="0" w:line="240" w:lineRule="auto"/>
        <w:rPr>
          <w:rFonts w:ascii="Times New Roman" w:hAnsi="Times New Roman" w:cs="FrankRuehl"/>
          <w:sz w:val="24"/>
          <w:szCs w:val="24"/>
        </w:rPr>
      </w:pPr>
    </w:p>
    <w:p w:rsidR="00E07428" w:rsidRDefault="00E07428" w:rsidP="00E07428">
      <w:pPr>
        <w:spacing w:after="0" w:line="240" w:lineRule="auto"/>
        <w:jc w:val="center"/>
        <w:rPr>
          <w:rFonts w:ascii="Times New Roman" w:hAnsi="Times New Roman" w:cs="FrankRuehl"/>
          <w:b/>
          <w:sz w:val="24"/>
          <w:szCs w:val="24"/>
        </w:rPr>
      </w:pPr>
      <w:r>
        <w:rPr>
          <w:rFonts w:ascii="Times New Roman" w:hAnsi="Times New Roman" w:cs="FrankRuehl"/>
          <w:b/>
          <w:sz w:val="24"/>
          <w:szCs w:val="24"/>
        </w:rPr>
        <w:t>§ 17.</w:t>
      </w:r>
    </w:p>
    <w:p w:rsidR="00E07428" w:rsidRDefault="00E07428" w:rsidP="00E07428">
      <w:pPr>
        <w:spacing w:after="0" w:line="240" w:lineRule="auto"/>
        <w:rPr>
          <w:rFonts w:ascii="Times New Roman" w:hAnsi="Times New Roman" w:cs="FrankRuehl"/>
          <w:b/>
          <w:sz w:val="24"/>
          <w:szCs w:val="24"/>
        </w:rPr>
      </w:pPr>
      <w:r>
        <w:rPr>
          <w:rFonts w:ascii="Times New Roman" w:hAnsi="Times New Roman" w:cs="FrankRuehl"/>
          <w:b/>
          <w:sz w:val="24"/>
          <w:szCs w:val="24"/>
        </w:rPr>
        <w:t xml:space="preserve">Materialprøve eller </w:t>
      </w:r>
      <w:proofErr w:type="spellStart"/>
      <w:r>
        <w:rPr>
          <w:rFonts w:ascii="Times New Roman" w:hAnsi="Times New Roman" w:cs="FrankRuehl"/>
          <w:b/>
          <w:sz w:val="24"/>
          <w:szCs w:val="24"/>
        </w:rPr>
        <w:t>rideresultater</w:t>
      </w:r>
      <w:proofErr w:type="spellEnd"/>
      <w:r>
        <w:rPr>
          <w:rFonts w:ascii="Times New Roman" w:hAnsi="Times New Roman" w:cs="FrankRuehl"/>
          <w:b/>
          <w:sz w:val="24"/>
          <w:szCs w:val="24"/>
        </w:rPr>
        <w:t xml:space="preserve"> for hopper.</w:t>
      </w:r>
    </w:p>
    <w:p w:rsidR="00E07428" w:rsidRDefault="00E07428" w:rsidP="00E07428">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Sportsaraberhopper der kan dokumentere godkendt materialprøve, </w:t>
      </w:r>
      <w:proofErr w:type="spellStart"/>
      <w:r>
        <w:rPr>
          <w:rFonts w:ascii="Times New Roman" w:hAnsi="Times New Roman" w:cs="FrankRuehl"/>
          <w:sz w:val="24"/>
          <w:szCs w:val="24"/>
        </w:rPr>
        <w:t>rideprøve</w:t>
      </w:r>
      <w:proofErr w:type="spellEnd"/>
      <w:r>
        <w:rPr>
          <w:rFonts w:ascii="Times New Roman" w:hAnsi="Times New Roman" w:cs="FrankRuehl"/>
          <w:sz w:val="24"/>
          <w:szCs w:val="24"/>
        </w:rPr>
        <w:t xml:space="preserve"> fra andre varmblodsforbund, eller </w:t>
      </w:r>
      <w:proofErr w:type="spellStart"/>
      <w:r>
        <w:rPr>
          <w:rFonts w:ascii="Times New Roman" w:hAnsi="Times New Roman" w:cs="FrankRuehl"/>
          <w:sz w:val="24"/>
          <w:szCs w:val="24"/>
        </w:rPr>
        <w:t>rideresultater</w:t>
      </w:r>
      <w:proofErr w:type="spellEnd"/>
      <w:r w:rsidR="0073765A">
        <w:rPr>
          <w:rFonts w:ascii="Times New Roman" w:hAnsi="Times New Roman" w:cs="FrankRuehl"/>
          <w:sz w:val="24"/>
          <w:szCs w:val="24"/>
        </w:rPr>
        <w:t xml:space="preserve"> som beskrevet under § 11, kan tildeles et R foran deres kåringsnummer, som symbol på en særlig udmærkelse inden for ridningen. </w:t>
      </w:r>
      <w:proofErr w:type="spellStart"/>
      <w:r w:rsidR="0073765A">
        <w:rPr>
          <w:rFonts w:ascii="Times New Roman" w:hAnsi="Times New Roman" w:cs="FrankRuehl"/>
          <w:sz w:val="24"/>
          <w:szCs w:val="24"/>
        </w:rPr>
        <w:t>Avlsledelsen</w:t>
      </w:r>
      <w:proofErr w:type="spellEnd"/>
      <w:r w:rsidR="0073765A">
        <w:rPr>
          <w:rFonts w:ascii="Times New Roman" w:hAnsi="Times New Roman" w:cs="FrankRuehl"/>
          <w:sz w:val="24"/>
          <w:szCs w:val="24"/>
        </w:rPr>
        <w:t xml:space="preserve"> henstiller til, at også sportsaraberhopper afprøves i ridning.</w:t>
      </w:r>
    </w:p>
    <w:p w:rsidR="0073765A" w:rsidRDefault="0073765A" w:rsidP="00E07428">
      <w:pPr>
        <w:spacing w:after="0" w:line="240" w:lineRule="auto"/>
        <w:rPr>
          <w:rFonts w:ascii="Times New Roman" w:hAnsi="Times New Roman" w:cs="FrankRuehl"/>
          <w:sz w:val="24"/>
          <w:szCs w:val="24"/>
        </w:rPr>
      </w:pPr>
    </w:p>
    <w:p w:rsidR="0073765A" w:rsidRDefault="0073765A" w:rsidP="0073765A">
      <w:pPr>
        <w:spacing w:after="0" w:line="240" w:lineRule="auto"/>
        <w:jc w:val="center"/>
        <w:rPr>
          <w:rFonts w:ascii="Times New Roman" w:hAnsi="Times New Roman" w:cs="FrankRuehl"/>
          <w:b/>
          <w:sz w:val="24"/>
          <w:szCs w:val="24"/>
        </w:rPr>
      </w:pPr>
      <w:r>
        <w:rPr>
          <w:rFonts w:ascii="Times New Roman" w:hAnsi="Times New Roman" w:cs="FrankRuehl"/>
          <w:b/>
          <w:sz w:val="24"/>
          <w:szCs w:val="24"/>
        </w:rPr>
        <w:lastRenderedPageBreak/>
        <w:t>§ 18.</w:t>
      </w:r>
    </w:p>
    <w:p w:rsidR="0073765A" w:rsidRDefault="0073765A" w:rsidP="0073765A">
      <w:pPr>
        <w:spacing w:after="0" w:line="240" w:lineRule="auto"/>
        <w:rPr>
          <w:rFonts w:ascii="Times New Roman" w:hAnsi="Times New Roman" w:cs="FrankRuehl"/>
          <w:b/>
          <w:sz w:val="24"/>
          <w:szCs w:val="24"/>
        </w:rPr>
      </w:pPr>
      <w:r>
        <w:rPr>
          <w:rFonts w:ascii="Times New Roman" w:hAnsi="Times New Roman" w:cs="FrankRuehl"/>
          <w:b/>
          <w:sz w:val="24"/>
          <w:szCs w:val="24"/>
        </w:rPr>
        <w:t>Andre bedømmelser:</w:t>
      </w:r>
    </w:p>
    <w:p w:rsidR="0073765A" w:rsidRDefault="0073765A" w:rsidP="0073765A">
      <w:pPr>
        <w:spacing w:after="0" w:line="240" w:lineRule="auto"/>
        <w:rPr>
          <w:rFonts w:ascii="Times New Roman" w:hAnsi="Times New Roman" w:cs="FrankRuehl"/>
          <w:b/>
          <w:sz w:val="24"/>
          <w:szCs w:val="24"/>
        </w:rPr>
      </w:pPr>
    </w:p>
    <w:p w:rsidR="0073765A" w:rsidRDefault="0073765A" w:rsidP="0073765A">
      <w:pPr>
        <w:spacing w:after="0" w:line="240" w:lineRule="auto"/>
        <w:rPr>
          <w:rFonts w:ascii="Times New Roman" w:hAnsi="Times New Roman" w:cs="FrankRuehl"/>
          <w:b/>
          <w:sz w:val="24"/>
          <w:szCs w:val="24"/>
        </w:rPr>
      </w:pPr>
      <w:r>
        <w:rPr>
          <w:rFonts w:ascii="Times New Roman" w:hAnsi="Times New Roman" w:cs="FrankRuehl"/>
          <w:b/>
          <w:sz w:val="24"/>
          <w:szCs w:val="24"/>
        </w:rPr>
        <w:t>Afkomsbedømmelse for sportsaraberhingste:</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 xml:space="preserve">Der kan efter kårede hingstefremstilles afkom til afkomsbedømmelse: Der er ingen aldersgrænse for afkommet, men der skal minimum fremstilles 5 stk. afkom samt hingsten. Afkomsfremstillingen kan fremstilles ved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jubilæumskåringer hvert femte år, 2017, 2022, 2027 osv. Eller på et af de 3 store dyrskuer: Roskilde, Fyn eller Landsskuet i Herning. Ved bedømmelsen anvendes følgende skala:</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24 og 23 point</w:t>
      </w:r>
      <w:r>
        <w:rPr>
          <w:rFonts w:ascii="Times New Roman" w:hAnsi="Times New Roman" w:cs="FrankRuehl"/>
          <w:sz w:val="24"/>
          <w:szCs w:val="24"/>
        </w:rPr>
        <w:tab/>
        <w:t>= Guld</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22 point</w:t>
      </w:r>
      <w:r>
        <w:rPr>
          <w:rFonts w:ascii="Times New Roman" w:hAnsi="Times New Roman" w:cs="FrankRuehl"/>
          <w:sz w:val="24"/>
          <w:szCs w:val="24"/>
        </w:rPr>
        <w:tab/>
      </w:r>
      <w:r>
        <w:rPr>
          <w:rFonts w:ascii="Times New Roman" w:hAnsi="Times New Roman" w:cs="FrankRuehl"/>
          <w:sz w:val="24"/>
          <w:szCs w:val="24"/>
        </w:rPr>
        <w:tab/>
        <w:t>= Sølv</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21 point</w:t>
      </w:r>
      <w:r>
        <w:rPr>
          <w:rFonts w:ascii="Times New Roman" w:hAnsi="Times New Roman" w:cs="FrankRuehl"/>
          <w:sz w:val="24"/>
          <w:szCs w:val="24"/>
        </w:rPr>
        <w:tab/>
      </w:r>
      <w:r>
        <w:rPr>
          <w:rFonts w:ascii="Times New Roman" w:hAnsi="Times New Roman" w:cs="FrankRuehl"/>
          <w:sz w:val="24"/>
          <w:szCs w:val="24"/>
        </w:rPr>
        <w:tab/>
        <w:t>= Bronze</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b/>
          <w:sz w:val="24"/>
          <w:szCs w:val="24"/>
        </w:rPr>
      </w:pPr>
      <w:r>
        <w:rPr>
          <w:rFonts w:ascii="Times New Roman" w:hAnsi="Times New Roman" w:cs="FrankRuehl"/>
          <w:b/>
          <w:sz w:val="24"/>
          <w:szCs w:val="24"/>
        </w:rPr>
        <w:t>Hoppesamlinger for sportsaraberhopper:</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 xml:space="preserve">Der kan efter kårede hopper fremstilles afkom til hoppesamlingen: Der er ingen aldersgrænse for afkommet, men der skal minimum fremstilles 3 stk. afkom efter hoppen. Hoppesamlingen kan fremstilles ved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jubilæumskåringer hvert femte år, 2017, 2022, 2027 osv. Eller på et af de 3 store dyrskuer: Roskilde, Fyn eller Landsskuet i Herning. Ved bedømmelsen anvendes følgende skala:</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24 og 23 point</w:t>
      </w:r>
      <w:r>
        <w:rPr>
          <w:rFonts w:ascii="Times New Roman" w:hAnsi="Times New Roman" w:cs="FrankRuehl"/>
          <w:sz w:val="24"/>
          <w:szCs w:val="24"/>
        </w:rPr>
        <w:tab/>
        <w:t>= Guld</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22 point</w:t>
      </w:r>
      <w:r>
        <w:rPr>
          <w:rFonts w:ascii="Times New Roman" w:hAnsi="Times New Roman" w:cs="FrankRuehl"/>
          <w:sz w:val="24"/>
          <w:szCs w:val="24"/>
        </w:rPr>
        <w:tab/>
      </w:r>
      <w:r>
        <w:rPr>
          <w:rFonts w:ascii="Times New Roman" w:hAnsi="Times New Roman" w:cs="FrankRuehl"/>
          <w:sz w:val="24"/>
          <w:szCs w:val="24"/>
        </w:rPr>
        <w:tab/>
        <w:t>= Sølv</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21 point</w:t>
      </w:r>
      <w:r>
        <w:rPr>
          <w:rFonts w:ascii="Times New Roman" w:hAnsi="Times New Roman" w:cs="FrankRuehl"/>
          <w:sz w:val="24"/>
          <w:szCs w:val="24"/>
        </w:rPr>
        <w:tab/>
      </w:r>
      <w:r>
        <w:rPr>
          <w:rFonts w:ascii="Times New Roman" w:hAnsi="Times New Roman" w:cs="FrankRuehl"/>
          <w:sz w:val="24"/>
          <w:szCs w:val="24"/>
        </w:rPr>
        <w:tab/>
        <w:t>= Bronze</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b/>
          <w:sz w:val="24"/>
          <w:szCs w:val="24"/>
        </w:rPr>
      </w:pPr>
      <w:r>
        <w:rPr>
          <w:rFonts w:ascii="Times New Roman" w:hAnsi="Times New Roman" w:cs="FrankRuehl"/>
          <w:b/>
          <w:sz w:val="24"/>
          <w:szCs w:val="24"/>
        </w:rPr>
        <w:t>Medaljekåringer for i forvejen kårede sportsaraberhingste og sportsaraberhopper:</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 xml:space="preserve">Kårede hopper og hingste kan tildeles en medalje ved en særlig bedømmelsesform, som finder sted ved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jubilæumskåringer hver femte år, 2017, 2022, 2027 osv</w:t>
      </w:r>
      <w:r w:rsidR="00EE2381">
        <w:rPr>
          <w:rFonts w:ascii="Times New Roman" w:hAnsi="Times New Roman" w:cs="FrankRuehl"/>
          <w:sz w:val="24"/>
          <w:szCs w:val="24"/>
        </w:rPr>
        <w:t xml:space="preserve">. Bedømmelsen er en åben bedømmelse fra 3 af bestyrelsen udvalgte dommere. Hestene bedømmes i 1) type, 2) hoved og hals, 3) krop, 4) lemmer, og 5) bevægelse. De 3 uafhængige dommere giver karakter fra 1-10 i hver af disciplin. Max sum pr. dommer er 50 point. Den samlede </w:t>
      </w:r>
      <w:proofErr w:type="spellStart"/>
      <w:r w:rsidR="00EE2381">
        <w:rPr>
          <w:rFonts w:ascii="Times New Roman" w:hAnsi="Times New Roman" w:cs="FrankRuehl"/>
          <w:sz w:val="24"/>
          <w:szCs w:val="24"/>
        </w:rPr>
        <w:t>pointsum</w:t>
      </w:r>
      <w:proofErr w:type="spellEnd"/>
      <w:r w:rsidR="00EE2381">
        <w:rPr>
          <w:rFonts w:ascii="Times New Roman" w:hAnsi="Times New Roman" w:cs="FrankRuehl"/>
          <w:sz w:val="24"/>
          <w:szCs w:val="24"/>
        </w:rPr>
        <w:t xml:space="preserve"> deles med tre.</w:t>
      </w:r>
    </w:p>
    <w:p w:rsidR="00EE2381" w:rsidRDefault="00EE2381" w:rsidP="0073765A">
      <w:pPr>
        <w:spacing w:after="0" w:line="240" w:lineRule="auto"/>
        <w:rPr>
          <w:rFonts w:ascii="Times New Roman" w:hAnsi="Times New Roman" w:cs="FrankRuehl"/>
          <w:sz w:val="24"/>
          <w:szCs w:val="24"/>
        </w:rPr>
      </w:pPr>
    </w:p>
    <w:p w:rsidR="00EE2381" w:rsidRDefault="00EE2381" w:rsidP="0073765A">
      <w:pPr>
        <w:spacing w:after="0" w:line="240" w:lineRule="auto"/>
        <w:rPr>
          <w:rFonts w:ascii="Times New Roman" w:hAnsi="Times New Roman" w:cs="FrankRuehl"/>
          <w:sz w:val="24"/>
          <w:szCs w:val="24"/>
        </w:rPr>
      </w:pPr>
      <w:r>
        <w:rPr>
          <w:rFonts w:ascii="Times New Roman" w:hAnsi="Times New Roman" w:cs="FrankRuehl"/>
          <w:sz w:val="24"/>
          <w:szCs w:val="24"/>
        </w:rPr>
        <w:tab/>
        <w:t>Guldmedalje tildeles heste med 40-50 point</w:t>
      </w:r>
    </w:p>
    <w:p w:rsidR="00EE2381" w:rsidRDefault="00EE2381" w:rsidP="0073765A">
      <w:pPr>
        <w:spacing w:after="0" w:line="240" w:lineRule="auto"/>
        <w:rPr>
          <w:rFonts w:ascii="Times New Roman" w:hAnsi="Times New Roman" w:cs="FrankRuehl"/>
          <w:sz w:val="24"/>
          <w:szCs w:val="24"/>
        </w:rPr>
      </w:pPr>
      <w:r>
        <w:rPr>
          <w:rFonts w:ascii="Times New Roman" w:hAnsi="Times New Roman" w:cs="FrankRuehl"/>
          <w:sz w:val="24"/>
          <w:szCs w:val="24"/>
        </w:rPr>
        <w:tab/>
        <w:t>Sølvmedalje tildeles heste med 37,5-39,99 point</w:t>
      </w:r>
    </w:p>
    <w:p w:rsidR="00EE2381" w:rsidRDefault="00EE2381" w:rsidP="0073765A">
      <w:pPr>
        <w:spacing w:after="0" w:line="240" w:lineRule="auto"/>
        <w:rPr>
          <w:rFonts w:ascii="Times New Roman" w:hAnsi="Times New Roman" w:cs="FrankRuehl"/>
          <w:sz w:val="24"/>
          <w:szCs w:val="24"/>
        </w:rPr>
      </w:pPr>
      <w:r>
        <w:rPr>
          <w:rFonts w:ascii="Times New Roman" w:hAnsi="Times New Roman" w:cs="FrankRuehl"/>
          <w:sz w:val="24"/>
          <w:szCs w:val="24"/>
        </w:rPr>
        <w:tab/>
        <w:t>Bronzemedalje tildeles heste med 35,5-37,49 point</w:t>
      </w:r>
    </w:p>
    <w:p w:rsidR="00EE2381" w:rsidRDefault="00EE2381" w:rsidP="0073765A">
      <w:pPr>
        <w:spacing w:after="0" w:line="240" w:lineRule="auto"/>
        <w:rPr>
          <w:rFonts w:ascii="Times New Roman" w:hAnsi="Times New Roman" w:cs="FrankRuehl"/>
          <w:sz w:val="24"/>
          <w:szCs w:val="24"/>
        </w:rPr>
      </w:pPr>
    </w:p>
    <w:p w:rsidR="00EE2381" w:rsidRDefault="00EE2381" w:rsidP="0073765A">
      <w:pPr>
        <w:spacing w:after="0" w:line="240" w:lineRule="auto"/>
        <w:rPr>
          <w:rFonts w:ascii="Times New Roman" w:hAnsi="Times New Roman" w:cs="FrankRuehl"/>
          <w:b/>
          <w:sz w:val="24"/>
          <w:szCs w:val="24"/>
        </w:rPr>
      </w:pPr>
      <w:r>
        <w:rPr>
          <w:rFonts w:ascii="Times New Roman" w:hAnsi="Times New Roman" w:cs="FrankRuehl"/>
          <w:b/>
          <w:sz w:val="24"/>
          <w:szCs w:val="24"/>
        </w:rPr>
        <w:t>Bedømmelsesregler for vallakker</w:t>
      </w:r>
    </w:p>
    <w:p w:rsidR="00EE2381" w:rsidRDefault="00EE2381" w:rsidP="00EE2381">
      <w:pPr>
        <w:spacing w:after="0" w:line="240" w:lineRule="auto"/>
        <w:jc w:val="center"/>
        <w:rPr>
          <w:rFonts w:ascii="Times New Roman" w:hAnsi="Times New Roman" w:cs="FrankRuehl"/>
          <w:b/>
          <w:sz w:val="24"/>
          <w:szCs w:val="24"/>
        </w:rPr>
      </w:pPr>
      <w:r>
        <w:rPr>
          <w:rFonts w:ascii="Times New Roman" w:hAnsi="Times New Roman" w:cs="FrankRuehl"/>
          <w:b/>
          <w:sz w:val="24"/>
          <w:szCs w:val="24"/>
        </w:rPr>
        <w:t>§ 19.</w:t>
      </w:r>
    </w:p>
    <w:p w:rsidR="00EE2381" w:rsidRDefault="00EE2381" w:rsidP="00EE2381">
      <w:pPr>
        <w:spacing w:after="0" w:line="240" w:lineRule="auto"/>
        <w:rPr>
          <w:rFonts w:ascii="Times New Roman" w:hAnsi="Times New Roman" w:cs="FrankRuehl"/>
          <w:sz w:val="24"/>
          <w:szCs w:val="24"/>
        </w:rPr>
      </w:pPr>
      <w:r w:rsidRPr="004B0E95">
        <w:rPr>
          <w:rFonts w:ascii="Times New Roman" w:hAnsi="Times New Roman" w:cs="FrankRuehl"/>
          <w:sz w:val="24"/>
          <w:szCs w:val="24"/>
        </w:rPr>
        <w:t>Sportsarabervallakker som ikke er registreret i DSAH, kan fra det år de</w:t>
      </w:r>
      <w:r w:rsidR="00C51E6A">
        <w:rPr>
          <w:rFonts w:ascii="Times New Roman" w:hAnsi="Times New Roman" w:cs="FrankRuehl"/>
          <w:sz w:val="24"/>
          <w:szCs w:val="24"/>
        </w:rPr>
        <w:t>t</w:t>
      </w:r>
      <w:r w:rsidRPr="004B0E95">
        <w:rPr>
          <w:rFonts w:ascii="Times New Roman" w:hAnsi="Times New Roman" w:cs="FrankRuehl"/>
          <w:sz w:val="24"/>
          <w:szCs w:val="24"/>
        </w:rPr>
        <w:t xml:space="preserve"> fylder 3</w:t>
      </w:r>
      <w:r w:rsidR="00C51E6A">
        <w:rPr>
          <w:rFonts w:ascii="Times New Roman" w:hAnsi="Times New Roman" w:cs="FrankRuehl"/>
          <w:sz w:val="24"/>
          <w:szCs w:val="24"/>
        </w:rPr>
        <w:t xml:space="preserve"> stille til bedømmelse og hermed blive registreret som sportsaraber i DSAH. Formålet med denne type bedømmelse er, at give vallakker med afstamningsoplysning mulighed for, at deltage i </w:t>
      </w:r>
      <w:proofErr w:type="spellStart"/>
      <w:r w:rsidR="00C51E6A">
        <w:rPr>
          <w:rFonts w:ascii="Times New Roman" w:hAnsi="Times New Roman" w:cs="FrankRuehl"/>
          <w:sz w:val="24"/>
          <w:szCs w:val="24"/>
        </w:rPr>
        <w:t>DSAH’s</w:t>
      </w:r>
      <w:proofErr w:type="spellEnd"/>
      <w:r w:rsidR="00C51E6A">
        <w:rPr>
          <w:rFonts w:ascii="Times New Roman" w:hAnsi="Times New Roman" w:cs="FrankRuehl"/>
          <w:sz w:val="24"/>
          <w:szCs w:val="24"/>
        </w:rPr>
        <w:t xml:space="preserve"> arrangementer samt at deltage i konkurrencen om pengepræmierne i </w:t>
      </w:r>
      <w:proofErr w:type="spellStart"/>
      <w:r w:rsidR="00C51E6A">
        <w:rPr>
          <w:rFonts w:ascii="Times New Roman" w:hAnsi="Times New Roman" w:cs="FrankRuehl"/>
          <w:sz w:val="24"/>
          <w:szCs w:val="24"/>
        </w:rPr>
        <w:t>ridefonden</w:t>
      </w:r>
      <w:proofErr w:type="spellEnd"/>
      <w:r w:rsidR="00C51E6A">
        <w:rPr>
          <w:rFonts w:ascii="Times New Roman" w:hAnsi="Times New Roman" w:cs="FrankRuehl"/>
          <w:sz w:val="24"/>
          <w:szCs w:val="24"/>
        </w:rPr>
        <w:t>.</w:t>
      </w:r>
    </w:p>
    <w:p w:rsidR="00C51E6A" w:rsidRDefault="00C51E6A" w:rsidP="00EE2381">
      <w:pPr>
        <w:spacing w:after="0" w:line="240" w:lineRule="auto"/>
        <w:rPr>
          <w:rFonts w:ascii="Times New Roman" w:hAnsi="Times New Roman" w:cs="FrankRuehl"/>
          <w:sz w:val="24"/>
          <w:szCs w:val="24"/>
        </w:rPr>
      </w:pPr>
    </w:p>
    <w:p w:rsidR="00C51E6A" w:rsidRDefault="00C51E6A" w:rsidP="00EE2381">
      <w:pPr>
        <w:spacing w:after="0" w:line="240" w:lineRule="auto"/>
        <w:rPr>
          <w:rFonts w:ascii="Times New Roman" w:hAnsi="Times New Roman" w:cs="FrankRuehl"/>
          <w:sz w:val="24"/>
          <w:szCs w:val="24"/>
        </w:rPr>
      </w:pPr>
      <w:r>
        <w:rPr>
          <w:rFonts w:ascii="Times New Roman" w:hAnsi="Times New Roman" w:cs="FrankRuehl"/>
          <w:sz w:val="24"/>
          <w:szCs w:val="24"/>
        </w:rPr>
        <w:t xml:space="preserve">Vallakbedømmelse afholdes én gang årligt samtidig med kåring. </w:t>
      </w:r>
    </w:p>
    <w:p w:rsidR="00C51E6A" w:rsidRDefault="00C51E6A" w:rsidP="00EE2381">
      <w:pPr>
        <w:spacing w:after="0" w:line="240" w:lineRule="auto"/>
        <w:rPr>
          <w:rFonts w:ascii="Times New Roman" w:hAnsi="Times New Roman" w:cs="FrankRuehl"/>
          <w:sz w:val="24"/>
          <w:szCs w:val="24"/>
        </w:rPr>
      </w:pPr>
    </w:p>
    <w:p w:rsidR="00C51E6A" w:rsidRDefault="00C51E6A" w:rsidP="00C51E6A">
      <w:pPr>
        <w:spacing w:after="0" w:line="240" w:lineRule="auto"/>
        <w:jc w:val="center"/>
        <w:rPr>
          <w:rFonts w:ascii="Times New Roman" w:hAnsi="Times New Roman" w:cs="FrankRuehl"/>
          <w:b/>
          <w:sz w:val="24"/>
          <w:szCs w:val="24"/>
        </w:rPr>
      </w:pPr>
      <w:r>
        <w:rPr>
          <w:rFonts w:ascii="Times New Roman" w:hAnsi="Times New Roman" w:cs="FrankRuehl"/>
          <w:b/>
          <w:sz w:val="24"/>
          <w:szCs w:val="24"/>
        </w:rPr>
        <w:t>§ 20.</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Bestyrelsen vælger 3 dommere. Dommernes afgørelse kan ikke ankes. En fra bestyrelsen skal være i dialog med dommerne i forbindelse med afgørelsen, så forbundets synspunkter kan fremføres.</w:t>
      </w: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jc w:val="center"/>
        <w:rPr>
          <w:rFonts w:ascii="Times New Roman" w:hAnsi="Times New Roman" w:cs="FrankRuehl"/>
          <w:b/>
          <w:sz w:val="24"/>
          <w:szCs w:val="24"/>
        </w:rPr>
      </w:pPr>
      <w:r>
        <w:rPr>
          <w:rFonts w:ascii="Times New Roman" w:hAnsi="Times New Roman" w:cs="FrankRuehl"/>
          <w:b/>
          <w:sz w:val="24"/>
          <w:szCs w:val="24"/>
        </w:rPr>
        <w:t>§ 21.</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 xml:space="preserve">Vallakker måles i stang og pibe. Vallakkerne bedømmes efter samme pointsystem som </w:t>
      </w:r>
      <w:r w:rsidR="007D1E43">
        <w:rPr>
          <w:rFonts w:ascii="Times New Roman" w:hAnsi="Times New Roman" w:cs="FrankRuehl"/>
          <w:sz w:val="24"/>
          <w:szCs w:val="24"/>
        </w:rPr>
        <w:t>hingste</w:t>
      </w:r>
      <w:r>
        <w:rPr>
          <w:rFonts w:ascii="Times New Roman" w:hAnsi="Times New Roman" w:cs="FrankRuehl"/>
          <w:sz w:val="24"/>
          <w:szCs w:val="24"/>
        </w:rPr>
        <w:t xml:space="preserve"> (se § 6) og inddeles i klasser efter helhedskarakteren. Vallakker får ingen beskrivelse.</w:t>
      </w: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Helhedskarakter:</w:t>
      </w:r>
    </w:p>
    <w:p w:rsidR="00C51E6A" w:rsidRP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ind w:left="1304" w:firstLine="1304"/>
        <w:rPr>
          <w:rFonts w:ascii="Times New Roman" w:hAnsi="Times New Roman" w:cs="FrankRuehl"/>
          <w:sz w:val="24"/>
          <w:szCs w:val="24"/>
        </w:rPr>
      </w:pPr>
      <w:r>
        <w:rPr>
          <w:rFonts w:ascii="Times New Roman" w:hAnsi="Times New Roman" w:cs="FrankRuehl"/>
          <w:sz w:val="24"/>
          <w:szCs w:val="24"/>
        </w:rPr>
        <w:t>9 eller 10</w:t>
      </w:r>
      <w:r>
        <w:rPr>
          <w:rFonts w:ascii="Times New Roman" w:hAnsi="Times New Roman" w:cs="FrankRuehl"/>
          <w:sz w:val="24"/>
          <w:szCs w:val="24"/>
        </w:rPr>
        <w:tab/>
        <w:t>1A</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8</w:t>
      </w:r>
      <w:r>
        <w:rPr>
          <w:rFonts w:ascii="Times New Roman" w:hAnsi="Times New Roman" w:cs="FrankRuehl"/>
          <w:sz w:val="24"/>
          <w:szCs w:val="24"/>
        </w:rPr>
        <w:tab/>
        <w:t>1B</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7</w:t>
      </w:r>
      <w:r>
        <w:rPr>
          <w:rFonts w:ascii="Times New Roman" w:hAnsi="Times New Roman" w:cs="FrankRuehl"/>
          <w:sz w:val="24"/>
          <w:szCs w:val="24"/>
        </w:rPr>
        <w:tab/>
        <w:t>2A</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6 eller 5</w:t>
      </w:r>
      <w:r>
        <w:rPr>
          <w:rFonts w:ascii="Times New Roman" w:hAnsi="Times New Roman" w:cs="FrankRuehl"/>
          <w:sz w:val="24"/>
          <w:szCs w:val="24"/>
        </w:rPr>
        <w:tab/>
        <w:t>2B</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1,2,3 eller 4</w:t>
      </w:r>
      <w:r>
        <w:rPr>
          <w:rFonts w:ascii="Times New Roman" w:hAnsi="Times New Roman" w:cs="FrankRuehl"/>
          <w:sz w:val="24"/>
          <w:szCs w:val="24"/>
        </w:rPr>
        <w:tab/>
        <w:t>Afvist</w:t>
      </w: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Sportsarabervallakker med 9 eller 10 i helhed kåres i 1A. sportsarabervallakker som er mindre end 150 cm på stang med 9 eller 10 i helhed kåres altid i appendiks til 1A.</w:t>
      </w: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Sportsarabervallakker med 8 i helhed kåres i 1B. Sportsarabervallakker som er mindre end 150 cm på stang med 8 i helhed kåres altid i appendiks til 1B.</w:t>
      </w:r>
    </w:p>
    <w:p w:rsidR="00C51E6A" w:rsidRPr="00D57C4A" w:rsidRDefault="00C51E6A" w:rsidP="00C51E6A">
      <w:pPr>
        <w:spacing w:after="0" w:line="240" w:lineRule="auto"/>
        <w:rPr>
          <w:rFonts w:ascii="Times New Roman" w:hAnsi="Times New Roman" w:cs="FrankRuehl"/>
          <w:b/>
          <w:sz w:val="24"/>
          <w:szCs w:val="24"/>
        </w:rPr>
      </w:pP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Sportsarabervallakker med 7 i helhed kåres i 2A. </w:t>
      </w: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 xml:space="preserve">Sportsarabervallakker med 6 eller 5 i helhed kåres i 2B. </w:t>
      </w:r>
    </w:p>
    <w:p w:rsidR="0073765A" w:rsidRDefault="0073765A" w:rsidP="0073765A">
      <w:pPr>
        <w:spacing w:after="0" w:line="240" w:lineRule="auto"/>
        <w:rPr>
          <w:rFonts w:ascii="Times New Roman" w:hAnsi="Times New Roman" w:cs="FrankRuehl"/>
          <w:sz w:val="24"/>
          <w:szCs w:val="24"/>
        </w:rPr>
      </w:pPr>
    </w:p>
    <w:p w:rsidR="00C51E6A" w:rsidRDefault="00C51E6A" w:rsidP="0073765A">
      <w:pPr>
        <w:spacing w:after="0" w:line="240" w:lineRule="auto"/>
        <w:rPr>
          <w:rFonts w:ascii="Times New Roman" w:hAnsi="Times New Roman" w:cs="FrankRuehl"/>
          <w:sz w:val="24"/>
          <w:szCs w:val="24"/>
        </w:rPr>
      </w:pPr>
    </w:p>
    <w:p w:rsidR="00C51E6A" w:rsidRDefault="00C51E6A" w:rsidP="00C51E6A">
      <w:pPr>
        <w:spacing w:after="0" w:line="240" w:lineRule="auto"/>
        <w:jc w:val="center"/>
        <w:rPr>
          <w:rFonts w:ascii="Times New Roman" w:hAnsi="Times New Roman" w:cs="FrankRuehl"/>
          <w:b/>
          <w:sz w:val="24"/>
          <w:szCs w:val="24"/>
        </w:rPr>
      </w:pPr>
      <w:r>
        <w:rPr>
          <w:rFonts w:ascii="Times New Roman" w:hAnsi="Times New Roman" w:cs="FrankRuehl"/>
          <w:b/>
          <w:sz w:val="24"/>
          <w:szCs w:val="24"/>
        </w:rPr>
        <w:t>§ 22.</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Vallakker stilles til bedømmelse i henhold til retningslinjer givet af Landsudvalget for Heste eller de af DSAH udskrevne ”retningslinjer for fremvisning af heste til bedømmelse”, der kan rekvireres fra DSAH.</w:t>
      </w:r>
    </w:p>
    <w:p w:rsidR="00C51E6A" w:rsidRDefault="00C51E6A" w:rsidP="00C51E6A">
      <w:pPr>
        <w:spacing w:after="0" w:line="240" w:lineRule="auto"/>
        <w:rPr>
          <w:rFonts w:ascii="Times New Roman" w:hAnsi="Times New Roman" w:cs="FrankRuehl"/>
          <w:sz w:val="24"/>
          <w:szCs w:val="24"/>
        </w:rPr>
      </w:pPr>
      <w:r>
        <w:rPr>
          <w:rFonts w:ascii="Times New Roman" w:hAnsi="Times New Roman" w:cs="FrankRuehl"/>
          <w:sz w:val="24"/>
          <w:szCs w:val="24"/>
        </w:rPr>
        <w:t xml:space="preserve">Vallakker til bedømmelse kan frivilligt deltage i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og/eller fremvises under rytter. Bedømmelsen vil indgå i den samlede bedømmelse af vallakken.</w:t>
      </w: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p>
    <w:p w:rsidR="00C51E6A" w:rsidRDefault="00C51E6A" w:rsidP="00C51E6A">
      <w:pPr>
        <w:spacing w:after="0" w:line="240" w:lineRule="auto"/>
        <w:jc w:val="center"/>
        <w:rPr>
          <w:rFonts w:ascii="Times New Roman" w:hAnsi="Times New Roman" w:cs="FrankRuehl"/>
          <w:b/>
          <w:sz w:val="24"/>
          <w:szCs w:val="24"/>
        </w:rPr>
      </w:pPr>
      <w:r>
        <w:rPr>
          <w:rFonts w:ascii="Times New Roman" w:hAnsi="Times New Roman" w:cs="FrankRuehl"/>
          <w:b/>
          <w:sz w:val="24"/>
          <w:szCs w:val="24"/>
        </w:rPr>
        <w:t>§ 23.</w:t>
      </w:r>
    </w:p>
    <w:p w:rsidR="00C51E6A" w:rsidRDefault="007D1E43" w:rsidP="00C51E6A">
      <w:pPr>
        <w:spacing w:after="0" w:line="240" w:lineRule="auto"/>
        <w:rPr>
          <w:rFonts w:ascii="Times New Roman" w:hAnsi="Times New Roman" w:cs="FrankRuehl"/>
          <w:sz w:val="24"/>
          <w:szCs w:val="24"/>
        </w:rPr>
      </w:pPr>
      <w:r>
        <w:rPr>
          <w:rFonts w:ascii="Times New Roman" w:hAnsi="Times New Roman" w:cs="FrankRuehl"/>
          <w:sz w:val="24"/>
          <w:szCs w:val="24"/>
        </w:rPr>
        <w:t>Generelt gælder</w:t>
      </w:r>
    </w:p>
    <w:p w:rsidR="007D1E43" w:rsidRDefault="007D1E43" w:rsidP="00C51E6A">
      <w:pPr>
        <w:spacing w:after="0" w:line="240" w:lineRule="auto"/>
        <w:rPr>
          <w:rFonts w:ascii="Times New Roman" w:hAnsi="Times New Roman" w:cs="FrankRuehl"/>
          <w:sz w:val="24"/>
          <w:szCs w:val="24"/>
        </w:rPr>
      </w:pPr>
      <w:r>
        <w:rPr>
          <w:rFonts w:ascii="Times New Roman" w:hAnsi="Times New Roman" w:cs="FrankRuehl"/>
          <w:sz w:val="24"/>
          <w:szCs w:val="24"/>
        </w:rPr>
        <w:t>Der kan i særlige tilfælde dispenseres fra ovenstående hingst- og hoppekåringsregler. Dog kræves skriftlig dokumentation og motivering. En skriftlig anmodning om dispensation skal behandles af hele bestyrelsen.</w:t>
      </w:r>
    </w:p>
    <w:p w:rsidR="007D1E43" w:rsidRDefault="007D1E43" w:rsidP="00C51E6A">
      <w:pPr>
        <w:spacing w:after="0" w:line="240" w:lineRule="auto"/>
        <w:rPr>
          <w:rFonts w:ascii="Times New Roman" w:hAnsi="Times New Roman" w:cs="FrankRuehl"/>
          <w:sz w:val="24"/>
          <w:szCs w:val="24"/>
        </w:rPr>
      </w:pPr>
    </w:p>
    <w:p w:rsidR="007D1E43" w:rsidRDefault="007D1E43" w:rsidP="00C51E6A">
      <w:pPr>
        <w:spacing w:after="0" w:line="240" w:lineRule="auto"/>
        <w:rPr>
          <w:rFonts w:ascii="Times New Roman" w:hAnsi="Times New Roman" w:cs="FrankRuehl"/>
          <w:sz w:val="24"/>
          <w:szCs w:val="24"/>
        </w:rPr>
      </w:pPr>
      <w:r>
        <w:rPr>
          <w:rFonts w:ascii="Times New Roman" w:hAnsi="Times New Roman" w:cs="FrankRuehl"/>
          <w:sz w:val="24"/>
          <w:szCs w:val="24"/>
        </w:rPr>
        <w:t xml:space="preserve">Registrerings- og kåringsreglerne for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w:t>
      </w:r>
      <w:proofErr w:type="spellEnd"/>
      <w:r>
        <w:rPr>
          <w:rFonts w:ascii="Times New Roman" w:hAnsi="Times New Roman" w:cs="FrankRuehl"/>
          <w:sz w:val="24"/>
          <w:szCs w:val="24"/>
        </w:rPr>
        <w:t xml:space="preserve"> for Sportsarabere er udarbejdet af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siddende bestyrelse og er efterfølgende godkendt af Landsudvalget for Heste.</w:t>
      </w:r>
    </w:p>
    <w:p w:rsidR="007D1E43" w:rsidRDefault="007D1E43" w:rsidP="00C51E6A">
      <w:pPr>
        <w:spacing w:after="0" w:line="240" w:lineRule="auto"/>
        <w:rPr>
          <w:rFonts w:ascii="Times New Roman" w:hAnsi="Times New Roman" w:cs="FrankRuehl"/>
          <w:sz w:val="24"/>
          <w:szCs w:val="24"/>
        </w:rPr>
      </w:pPr>
    </w:p>
    <w:p w:rsidR="007D1E43" w:rsidRDefault="007D1E43" w:rsidP="00C51E6A">
      <w:pPr>
        <w:spacing w:after="0" w:line="240" w:lineRule="auto"/>
        <w:rPr>
          <w:rFonts w:ascii="Times New Roman" w:hAnsi="Times New Roman" w:cs="FrankRuehl"/>
          <w:sz w:val="24"/>
          <w:szCs w:val="24"/>
        </w:rPr>
      </w:pPr>
    </w:p>
    <w:p w:rsidR="007D1E43" w:rsidRDefault="007D1E43" w:rsidP="007D1E43">
      <w:pPr>
        <w:spacing w:after="0" w:line="240" w:lineRule="auto"/>
        <w:jc w:val="center"/>
        <w:rPr>
          <w:rFonts w:ascii="Times New Roman" w:hAnsi="Times New Roman" w:cs="FrankRuehl"/>
          <w:i/>
          <w:sz w:val="24"/>
          <w:szCs w:val="24"/>
        </w:rPr>
      </w:pPr>
      <w:r>
        <w:rPr>
          <w:rFonts w:ascii="Times New Roman" w:hAnsi="Times New Roman" w:cs="FrankRuehl"/>
          <w:i/>
          <w:sz w:val="24"/>
          <w:szCs w:val="24"/>
        </w:rPr>
        <w:t xml:space="preserve">Bestyrelsen januar 2015 </w:t>
      </w:r>
    </w:p>
    <w:p w:rsidR="007D1E43" w:rsidRDefault="007D1E43" w:rsidP="007D1E43">
      <w:pPr>
        <w:spacing w:after="0" w:line="240" w:lineRule="auto"/>
        <w:jc w:val="center"/>
        <w:rPr>
          <w:rFonts w:ascii="Times New Roman" w:hAnsi="Times New Roman" w:cs="FrankRuehl"/>
          <w:i/>
          <w:sz w:val="24"/>
          <w:szCs w:val="24"/>
        </w:rPr>
      </w:pPr>
      <w:r>
        <w:rPr>
          <w:rFonts w:ascii="Times New Roman" w:hAnsi="Times New Roman" w:cs="FrankRuehl"/>
          <w:i/>
          <w:sz w:val="24"/>
          <w:szCs w:val="24"/>
        </w:rPr>
        <w:t xml:space="preserve">DSAH </w:t>
      </w:r>
      <w:proofErr w:type="spellStart"/>
      <w:r>
        <w:rPr>
          <w:rFonts w:ascii="Times New Roman" w:hAnsi="Times New Roman" w:cs="FrankRuehl"/>
          <w:i/>
          <w:sz w:val="24"/>
          <w:szCs w:val="24"/>
        </w:rPr>
        <w:t>Shagya-</w:t>
      </w:r>
      <w:proofErr w:type="spellEnd"/>
      <w:r>
        <w:rPr>
          <w:rFonts w:ascii="Times New Roman" w:hAnsi="Times New Roman" w:cs="FrankRuehl"/>
          <w:i/>
          <w:sz w:val="24"/>
          <w:szCs w:val="24"/>
        </w:rPr>
        <w:t xml:space="preserve">, Sports- og </w:t>
      </w:r>
      <w:proofErr w:type="spellStart"/>
      <w:r>
        <w:rPr>
          <w:rFonts w:ascii="Times New Roman" w:hAnsi="Times New Roman" w:cs="FrankRuehl"/>
          <w:i/>
          <w:sz w:val="24"/>
          <w:szCs w:val="24"/>
        </w:rPr>
        <w:t>Angloaraberafdeling</w:t>
      </w:r>
      <w:proofErr w:type="spellEnd"/>
      <w:r>
        <w:rPr>
          <w:rFonts w:ascii="Times New Roman" w:hAnsi="Times New Roman" w:cs="FrankRuehl"/>
          <w:i/>
          <w:sz w:val="24"/>
          <w:szCs w:val="24"/>
        </w:rPr>
        <w:t>.</w:t>
      </w:r>
    </w:p>
    <w:p w:rsidR="007D1E43" w:rsidRPr="007D1E43" w:rsidRDefault="001C5538" w:rsidP="007D1E43">
      <w:pPr>
        <w:spacing w:after="0" w:line="240" w:lineRule="auto"/>
        <w:jc w:val="center"/>
        <w:rPr>
          <w:rFonts w:ascii="Times New Roman" w:hAnsi="Times New Roman" w:cs="FrankRuehl"/>
          <w:i/>
          <w:sz w:val="24"/>
          <w:szCs w:val="24"/>
        </w:rPr>
      </w:pPr>
      <w:r w:rsidRPr="005A79CC">
        <w:rPr>
          <w:rFonts w:ascii="Times New Roman" w:hAnsi="Times New Roman" w:cs="FrankRuehl"/>
          <w:i/>
          <w:noProof/>
          <w:sz w:val="24"/>
          <w:szCs w:val="24"/>
        </w:rPr>
        <w:pict>
          <v:shape id="_x0000_s1030" type="#_x0000_t202" style="position:absolute;left:0;text-align:left;margin-left:362.8pt;margin-top:3.9pt;width:118.15pt;height:101.7pt;z-index:251668480;mso-width-relative:margin;mso-height-relative:margin" stroked="f">
            <v:textbox>
              <w:txbxContent>
                <w:p w:rsidR="00520BCD" w:rsidRDefault="001C5538">
                  <w:r>
                    <w:rPr>
                      <w:noProof/>
                      <w:lang w:eastAsia="da-DK"/>
                    </w:rPr>
                    <w:drawing>
                      <wp:inline distT="0" distB="0" distL="0" distR="0">
                        <wp:extent cx="1308100" cy="1104265"/>
                        <wp:effectExtent l="19050" t="0" r="6350" b="0"/>
                        <wp:docPr id="4" name="Billede 3" descr="DSAH logo m.lyserød k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H logo m.lyserød kant.png"/>
                                <pic:cNvPicPr/>
                              </pic:nvPicPr>
                              <pic:blipFill>
                                <a:blip r:embed="rId8">
                                  <a:biLevel thresh="50000"/>
                                </a:blip>
                                <a:stretch>
                                  <a:fillRect/>
                                </a:stretch>
                              </pic:blipFill>
                              <pic:spPr>
                                <a:xfrm>
                                  <a:off x="0" y="0"/>
                                  <a:ext cx="1308100" cy="1104265"/>
                                </a:xfrm>
                                <a:prstGeom prst="rect">
                                  <a:avLst/>
                                </a:prstGeom>
                              </pic:spPr>
                            </pic:pic>
                          </a:graphicData>
                        </a:graphic>
                      </wp:inline>
                    </w:drawing>
                  </w:r>
                </w:p>
              </w:txbxContent>
            </v:textbox>
          </v:shape>
        </w:pict>
      </w:r>
    </w:p>
    <w:p w:rsidR="00036365" w:rsidRPr="0034189E" w:rsidRDefault="00036365" w:rsidP="0034189E">
      <w:pPr>
        <w:spacing w:after="0" w:line="240" w:lineRule="auto"/>
        <w:rPr>
          <w:rFonts w:ascii="Times New Roman" w:hAnsi="Times New Roman" w:cs="FrankRuehl"/>
          <w:sz w:val="24"/>
          <w:szCs w:val="24"/>
        </w:rPr>
      </w:pPr>
    </w:p>
    <w:sectPr w:rsidR="00036365" w:rsidRPr="0034189E" w:rsidSect="00B23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5096"/>
    <w:multiLevelType w:val="hybridMultilevel"/>
    <w:tmpl w:val="8572C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F357AD"/>
    <w:rsid w:val="0000619C"/>
    <w:rsid w:val="00013A1C"/>
    <w:rsid w:val="00036365"/>
    <w:rsid w:val="00115747"/>
    <w:rsid w:val="001C5538"/>
    <w:rsid w:val="0034189E"/>
    <w:rsid w:val="004013B2"/>
    <w:rsid w:val="00490391"/>
    <w:rsid w:val="004B0E95"/>
    <w:rsid w:val="00520BCD"/>
    <w:rsid w:val="005A79CC"/>
    <w:rsid w:val="0073765A"/>
    <w:rsid w:val="007D1E43"/>
    <w:rsid w:val="00825A40"/>
    <w:rsid w:val="00827577"/>
    <w:rsid w:val="009A556A"/>
    <w:rsid w:val="00B2381F"/>
    <w:rsid w:val="00C51E6A"/>
    <w:rsid w:val="00D269C4"/>
    <w:rsid w:val="00D57C4A"/>
    <w:rsid w:val="00D9565E"/>
    <w:rsid w:val="00E070DA"/>
    <w:rsid w:val="00E07428"/>
    <w:rsid w:val="00EE2381"/>
    <w:rsid w:val="00F11E64"/>
    <w:rsid w:val="00F357AD"/>
    <w:rsid w:val="00F462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57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57AD"/>
    <w:rPr>
      <w:rFonts w:ascii="Tahoma" w:hAnsi="Tahoma" w:cs="Tahoma"/>
      <w:sz w:val="16"/>
      <w:szCs w:val="16"/>
    </w:rPr>
  </w:style>
  <w:style w:type="paragraph" w:styleId="Listeafsnit">
    <w:name w:val="List Paragraph"/>
    <w:basedOn w:val="Normal"/>
    <w:uiPriority w:val="34"/>
    <w:qFormat/>
    <w:rsid w:val="00D95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717B0-9BAC-4636-B404-35424691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2288</Words>
  <Characters>13959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Bomann Stikær</dc:creator>
  <cp:lastModifiedBy>Tina Bomann Stikær</cp:lastModifiedBy>
  <cp:revision>5</cp:revision>
  <cp:lastPrinted>2015-01-23T18:04:00Z</cp:lastPrinted>
  <dcterms:created xsi:type="dcterms:W3CDTF">2015-01-12T23:29:00Z</dcterms:created>
  <dcterms:modified xsi:type="dcterms:W3CDTF">2015-01-23T18:06:00Z</dcterms:modified>
</cp:coreProperties>
</file>